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C61A" w14:textId="77777777" w:rsidR="00B639CC" w:rsidRDefault="00B639CC" w:rsidP="00A14192">
      <w:pPr>
        <w:pStyle w:val="Frspaiere"/>
        <w:jc w:val="center"/>
        <w:rPr>
          <w:b/>
          <w:iCs/>
          <w:color w:val="000000"/>
          <w:sz w:val="20"/>
          <w:szCs w:val="20"/>
        </w:rPr>
      </w:pPr>
    </w:p>
    <w:p w14:paraId="57D7E4BB" w14:textId="1D4D8ECC" w:rsidR="00A14192" w:rsidRPr="009C0ED5" w:rsidRDefault="00A14192" w:rsidP="009C0ED5">
      <w:pPr>
        <w:pStyle w:val="Frspaiere"/>
        <w:jc w:val="center"/>
        <w:rPr>
          <w:b/>
          <w:iCs/>
          <w:color w:val="000000"/>
          <w:sz w:val="28"/>
          <w:szCs w:val="28"/>
        </w:rPr>
      </w:pPr>
      <w:r w:rsidRPr="009C0ED5">
        <w:rPr>
          <w:b/>
          <w:iCs/>
          <w:color w:val="000000"/>
          <w:sz w:val="28"/>
          <w:szCs w:val="28"/>
        </w:rPr>
        <w:t>Anexa nr. 2</w:t>
      </w:r>
    </w:p>
    <w:p w14:paraId="106ECEAD" w14:textId="6B39A3CB" w:rsidR="00A14192" w:rsidRPr="009C0ED5" w:rsidRDefault="00A14192" w:rsidP="009C0ED5">
      <w:pPr>
        <w:pStyle w:val="Frspaiere"/>
        <w:jc w:val="center"/>
        <w:rPr>
          <w:bCs/>
          <w:iCs/>
          <w:color w:val="000000"/>
        </w:rPr>
      </w:pPr>
      <w:r w:rsidRPr="009C0ED5">
        <w:rPr>
          <w:bCs/>
          <w:iCs/>
          <w:color w:val="000000"/>
        </w:rPr>
        <w:t xml:space="preserve">din </w:t>
      </w:r>
      <w:r w:rsidRPr="003747FD">
        <w:rPr>
          <w:bCs/>
          <w:i/>
          <w:color w:val="000000"/>
        </w:rPr>
        <w:t>Regulamentul  privind gestionarea deşeurilor din construcţii şi demolări în Municipiul Timişoara</w:t>
      </w:r>
      <w:r w:rsidR="009C0ED5" w:rsidRPr="009C0ED5">
        <w:rPr>
          <w:bCs/>
          <w:color w:val="000000"/>
        </w:rPr>
        <w:t xml:space="preserve"> </w:t>
      </w:r>
      <w:r w:rsidRPr="009C0ED5">
        <w:rPr>
          <w:bCs/>
          <w:iCs/>
          <w:color w:val="000000"/>
        </w:rPr>
        <w:t>aprobat prin HCL nr. 320/12.07.2022</w:t>
      </w:r>
    </w:p>
    <w:p w14:paraId="05FB762D" w14:textId="26CC23F2" w:rsidR="00A14192" w:rsidRPr="00A54E68" w:rsidRDefault="00A14192" w:rsidP="00A14192">
      <w:pPr>
        <w:pStyle w:val="Frspaiere"/>
        <w:jc w:val="center"/>
        <w:rPr>
          <w:b/>
          <w:iCs/>
          <w:color w:val="000000"/>
          <w:sz w:val="20"/>
          <w:szCs w:val="20"/>
          <w:lang w:val="ro-RO"/>
        </w:rPr>
      </w:pPr>
    </w:p>
    <w:p w14:paraId="1AF16016" w14:textId="77777777" w:rsidR="00A14192" w:rsidRPr="00C94B12" w:rsidRDefault="00A14192" w:rsidP="00A14192">
      <w:pPr>
        <w:pStyle w:val="Frspaiere"/>
        <w:jc w:val="center"/>
        <w:rPr>
          <w:iCs/>
          <w:color w:val="000000"/>
          <w:lang w:val="ro-RO"/>
        </w:rPr>
      </w:pPr>
    </w:p>
    <w:p w14:paraId="38FFE743" w14:textId="77777777" w:rsidR="00A14192" w:rsidRPr="00C94B12" w:rsidRDefault="00A14192" w:rsidP="00A14192">
      <w:pPr>
        <w:jc w:val="center"/>
        <w:rPr>
          <w:b/>
          <w:iCs/>
          <w:color w:val="000000"/>
        </w:rPr>
      </w:pPr>
      <w:r w:rsidRPr="00C94B12">
        <w:rPr>
          <w:b/>
          <w:iCs/>
          <w:color w:val="000000"/>
        </w:rPr>
        <w:t>PLAN DE GESTIONARE A DEŞEURILOR DE CONSTRUCȚII și/ sau  DEMOLARI</w:t>
      </w:r>
    </w:p>
    <w:p w14:paraId="4C57C2D1" w14:textId="008BC27A" w:rsidR="00A14192" w:rsidRPr="00C94B12" w:rsidRDefault="00D9072B" w:rsidP="00A14192">
      <w:pPr>
        <w:jc w:val="center"/>
        <w:rPr>
          <w:b/>
          <w:iCs/>
          <w:color w:val="000000"/>
        </w:rPr>
      </w:pPr>
      <w:r>
        <w:rPr>
          <w:b/>
          <w:iCs/>
          <w:color w:val="000000"/>
        </w:rPr>
        <w:t>pentru investiția /lucrarea</w:t>
      </w:r>
      <w:r w:rsidR="009C0ED5">
        <w:rPr>
          <w:b/>
          <w:iCs/>
          <w:color w:val="000000"/>
        </w:rPr>
        <w:t xml:space="preserve"> </w:t>
      </w:r>
      <w:r>
        <w:rPr>
          <w:b/>
          <w:iCs/>
          <w:color w:val="000000"/>
        </w:rPr>
        <w:t>_________________________________</w:t>
      </w:r>
    </w:p>
    <w:p w14:paraId="5DD99EB8" w14:textId="77777777" w:rsidR="00A14192" w:rsidRPr="00C94B12" w:rsidRDefault="00A14192" w:rsidP="00A14192">
      <w:pPr>
        <w:rPr>
          <w:b/>
          <w:iCs/>
          <w:color w:val="000000"/>
        </w:rPr>
      </w:pPr>
    </w:p>
    <w:p w14:paraId="1C295820" w14:textId="23A0D010" w:rsidR="00F7368B" w:rsidRPr="00F7368B" w:rsidRDefault="00A14192" w:rsidP="00A14192">
      <w:pPr>
        <w:pStyle w:val="Frspaiere"/>
        <w:numPr>
          <w:ilvl w:val="0"/>
          <w:numId w:val="2"/>
        </w:numPr>
        <w:ind w:left="426"/>
        <w:jc w:val="both"/>
        <w:rPr>
          <w:iCs/>
          <w:strike/>
          <w:color w:val="000000"/>
        </w:rPr>
      </w:pPr>
      <w:bookmarkStart w:id="0" w:name="_Hlk115434423"/>
      <w:r w:rsidRPr="00C94B12">
        <w:rPr>
          <w:b/>
          <w:iCs/>
          <w:color w:val="000000"/>
        </w:rPr>
        <w:t>Denumirea beneficiarului lucrărilor</w:t>
      </w:r>
      <w:r w:rsidRPr="00C94B12">
        <w:rPr>
          <w:iCs/>
          <w:color w:val="000000"/>
        </w:rPr>
        <w:t xml:space="preserve"> de construire și </w:t>
      </w:r>
      <w:r w:rsidR="003747FD">
        <w:rPr>
          <w:iCs/>
          <w:color w:val="000000"/>
        </w:rPr>
        <w:t xml:space="preserve">/ </w:t>
      </w:r>
      <w:r w:rsidRPr="00C94B12">
        <w:rPr>
          <w:iCs/>
          <w:color w:val="000000"/>
        </w:rPr>
        <w:t xml:space="preserve">sau desfințare sau a titularului </w:t>
      </w:r>
      <w:bookmarkStart w:id="1" w:name="_Hlk115434917"/>
      <w:r w:rsidRPr="00C94B12">
        <w:rPr>
          <w:iCs/>
          <w:color w:val="000000"/>
        </w:rPr>
        <w:t>autorizației de construire/desființare (demolare) / și</w:t>
      </w:r>
      <w:r w:rsidR="003747FD">
        <w:rPr>
          <w:iCs/>
          <w:color w:val="000000"/>
        </w:rPr>
        <w:t xml:space="preserve"> /</w:t>
      </w:r>
      <w:r w:rsidRPr="00C94B12">
        <w:rPr>
          <w:iCs/>
          <w:color w:val="000000"/>
        </w:rPr>
        <w:t xml:space="preserve"> sau a avizului de  eliberat de </w:t>
      </w:r>
      <w:r w:rsidRPr="00C94B12">
        <w:rPr>
          <w:bCs/>
          <w:iCs/>
          <w:color w:val="000000"/>
          <w:lang w:val="ro-RO"/>
        </w:rPr>
        <w:t>Direcția Județeană Pentru Cultură, acolo unde este cazul</w:t>
      </w:r>
      <w:bookmarkEnd w:id="1"/>
    </w:p>
    <w:bookmarkEnd w:id="0"/>
    <w:p w14:paraId="00AAEE09" w14:textId="41CD9D62" w:rsidR="00A14192" w:rsidRPr="00C94B12" w:rsidRDefault="00A14192" w:rsidP="00F7368B">
      <w:pPr>
        <w:pStyle w:val="Frspaiere"/>
        <w:ind w:left="426"/>
        <w:jc w:val="both"/>
        <w:rPr>
          <w:iCs/>
          <w:strike/>
          <w:color w:val="000000"/>
        </w:rPr>
      </w:pPr>
      <w:r w:rsidRPr="00C94B12">
        <w:rPr>
          <w:iCs/>
          <w:color w:val="000000"/>
        </w:rPr>
        <w:t>...........................................................................</w:t>
      </w:r>
      <w:r w:rsidR="003747FD">
        <w:rPr>
          <w:iCs/>
          <w:color w:val="000000"/>
        </w:rPr>
        <w:t>.............................................................................</w:t>
      </w:r>
    </w:p>
    <w:p w14:paraId="5887FA81" w14:textId="77777777" w:rsidR="00F7368B" w:rsidRDefault="00A14192" w:rsidP="00A14192">
      <w:pPr>
        <w:numPr>
          <w:ilvl w:val="0"/>
          <w:numId w:val="2"/>
        </w:numPr>
        <w:ind w:left="426"/>
        <w:jc w:val="both"/>
        <w:rPr>
          <w:iCs/>
          <w:color w:val="000000"/>
        </w:rPr>
      </w:pPr>
      <w:bookmarkStart w:id="2" w:name="_Hlk115434436"/>
      <w:r w:rsidRPr="00C94B12">
        <w:rPr>
          <w:b/>
          <w:iCs/>
          <w:color w:val="000000"/>
        </w:rPr>
        <w:t>Denumirea şi adresa generatorului de deşeuri</w:t>
      </w:r>
      <w:r w:rsidRPr="00C94B12">
        <w:rPr>
          <w:iCs/>
          <w:color w:val="000000"/>
        </w:rPr>
        <w:t>: (se va menţiona societatea care execută lucrarea sau numele beneficiarului investiției)</w:t>
      </w:r>
    </w:p>
    <w:bookmarkEnd w:id="2"/>
    <w:p w14:paraId="387A860B" w14:textId="40D66699" w:rsidR="00A14192" w:rsidRPr="00C94B12" w:rsidRDefault="00A14192" w:rsidP="00F7368B">
      <w:pPr>
        <w:ind w:left="426"/>
        <w:jc w:val="both"/>
        <w:rPr>
          <w:iCs/>
          <w:color w:val="000000"/>
        </w:rPr>
      </w:pPr>
      <w:r w:rsidRPr="00C94B12">
        <w:rPr>
          <w:iCs/>
          <w:color w:val="000000"/>
        </w:rPr>
        <w:t>………………………………………………....</w:t>
      </w:r>
      <w:r w:rsidR="003747FD">
        <w:rPr>
          <w:iCs/>
          <w:color w:val="000000"/>
        </w:rPr>
        <w:t>............................................................................</w:t>
      </w:r>
    </w:p>
    <w:p w14:paraId="2D96964D" w14:textId="77777777" w:rsidR="00F7368B" w:rsidRDefault="00A14192" w:rsidP="00A14192">
      <w:pPr>
        <w:numPr>
          <w:ilvl w:val="0"/>
          <w:numId w:val="2"/>
        </w:numPr>
        <w:ind w:left="426"/>
        <w:jc w:val="both"/>
        <w:rPr>
          <w:iCs/>
          <w:color w:val="000000"/>
        </w:rPr>
      </w:pPr>
      <w:bookmarkStart w:id="3" w:name="_Hlk115434488"/>
      <w:r w:rsidRPr="00C94B12">
        <w:rPr>
          <w:b/>
          <w:iCs/>
          <w:color w:val="000000"/>
        </w:rPr>
        <w:t xml:space="preserve">Locul generării deşeurilor </w:t>
      </w:r>
      <w:r w:rsidRPr="00C94B12">
        <w:rPr>
          <w:bCs/>
          <w:iCs/>
          <w:color w:val="000000"/>
        </w:rPr>
        <w:t>și suprafața terenului afectat de șantier</w:t>
      </w:r>
      <w:r w:rsidRPr="00C94B12">
        <w:rPr>
          <w:iCs/>
          <w:color w:val="000000"/>
        </w:rPr>
        <w:t xml:space="preserve"> (se va menţiona locaţia investiţiei) </w:t>
      </w:r>
    </w:p>
    <w:bookmarkEnd w:id="3"/>
    <w:p w14:paraId="4F75255E" w14:textId="7EFEA435" w:rsidR="00A14192" w:rsidRPr="00C94B12" w:rsidRDefault="00A14192" w:rsidP="00F7368B">
      <w:pPr>
        <w:ind w:left="426"/>
        <w:jc w:val="both"/>
        <w:rPr>
          <w:iCs/>
          <w:color w:val="000000"/>
        </w:rPr>
      </w:pPr>
      <w:r w:rsidRPr="00C94B12">
        <w:rPr>
          <w:iCs/>
          <w:color w:val="000000"/>
        </w:rPr>
        <w:t>………………………………………………...............................................................</w:t>
      </w:r>
      <w:r w:rsidR="003747FD">
        <w:rPr>
          <w:iCs/>
          <w:color w:val="000000"/>
        </w:rPr>
        <w:t>.................</w:t>
      </w:r>
    </w:p>
    <w:p w14:paraId="5C27767E" w14:textId="77777777" w:rsidR="00A14192" w:rsidRPr="00C94B12" w:rsidRDefault="00A14192" w:rsidP="00A14192">
      <w:pPr>
        <w:numPr>
          <w:ilvl w:val="0"/>
          <w:numId w:val="2"/>
        </w:numPr>
        <w:ind w:left="426"/>
        <w:jc w:val="both"/>
        <w:rPr>
          <w:iCs/>
          <w:color w:val="000000"/>
        </w:rPr>
      </w:pPr>
      <w:bookmarkStart w:id="4" w:name="_Hlk115434497"/>
      <w:r w:rsidRPr="00C94B12">
        <w:rPr>
          <w:b/>
          <w:iCs/>
          <w:color w:val="000000"/>
        </w:rPr>
        <w:t>Tipul şi cantitatea deşeurilor generate</w:t>
      </w:r>
      <w:r w:rsidRPr="00C94B12">
        <w:rPr>
          <w:iCs/>
          <w:color w:val="000000"/>
        </w:rPr>
        <w:t xml:space="preserve"> (conform codurilor de deşeuri care sunt prevăzute la capitolul 17 din anexa la Decizia Comisiei 2014/955/UE) - se vor menţiona doar deşeurile care rezultă din lucrare.</w:t>
      </w:r>
    </w:p>
    <w:bookmarkEnd w:id="4"/>
    <w:p w14:paraId="70F99676" w14:textId="77777777" w:rsidR="00A14192" w:rsidRPr="00C94B12" w:rsidRDefault="00A14192" w:rsidP="00A14192">
      <w:pPr>
        <w:ind w:left="426"/>
        <w:jc w:val="both"/>
        <w:rPr>
          <w:iCs/>
          <w:color w:val="000000"/>
        </w:rPr>
      </w:pPr>
    </w:p>
    <w:p w14:paraId="320E3324" w14:textId="1C57FB37" w:rsidR="00A14192" w:rsidRPr="00C94B12" w:rsidRDefault="00A14192" w:rsidP="00A14192">
      <w:pPr>
        <w:jc w:val="both"/>
        <w:rPr>
          <w:iCs/>
          <w:color w:val="000000"/>
        </w:rPr>
      </w:pPr>
      <w:r w:rsidRPr="003747FD">
        <w:rPr>
          <w:b/>
          <w:bCs/>
          <w:iCs/>
          <w:color w:val="000000"/>
        </w:rPr>
        <w:t>Vă rugam să completați numai unde este cazul</w:t>
      </w:r>
      <w:r w:rsidR="003747FD">
        <w:rPr>
          <w:iCs/>
          <w:color w:val="000000"/>
        </w:rPr>
        <w:t>.</w:t>
      </w:r>
      <w:r w:rsidRPr="00C94B12">
        <w:rPr>
          <w:iCs/>
          <w:color w:val="000000"/>
        </w:rPr>
        <w:t xml:space="preserve"> </w:t>
      </w:r>
    </w:p>
    <w:tbl>
      <w:tblPr>
        <w:tblW w:w="105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495"/>
        <w:gridCol w:w="1500"/>
        <w:gridCol w:w="2205"/>
        <w:gridCol w:w="2388"/>
        <w:gridCol w:w="1827"/>
      </w:tblGrid>
      <w:tr w:rsidR="00A14192" w:rsidRPr="00C94B12" w14:paraId="70A5D365" w14:textId="77777777" w:rsidTr="00A33C48">
        <w:tc>
          <w:tcPr>
            <w:tcW w:w="1133" w:type="dxa"/>
            <w:vAlign w:val="center"/>
          </w:tcPr>
          <w:p w14:paraId="65CCB2BC" w14:textId="77777777" w:rsidR="00A14192" w:rsidRPr="00C94B12" w:rsidRDefault="00A14192" w:rsidP="00A33C48">
            <w:pPr>
              <w:jc w:val="center"/>
              <w:rPr>
                <w:b/>
                <w:iCs/>
                <w:color w:val="000000"/>
              </w:rPr>
            </w:pPr>
            <w:r w:rsidRPr="00C94B12">
              <w:rPr>
                <w:b/>
                <w:iCs/>
                <w:color w:val="000000"/>
                <w:sz w:val="22"/>
                <w:szCs w:val="22"/>
              </w:rPr>
              <w:t>Cod deşeu conform Anexei 1</w:t>
            </w:r>
          </w:p>
        </w:tc>
        <w:tc>
          <w:tcPr>
            <w:tcW w:w="1495" w:type="dxa"/>
            <w:vAlign w:val="center"/>
          </w:tcPr>
          <w:p w14:paraId="78F1BB26" w14:textId="77777777" w:rsidR="00A14192" w:rsidRPr="00C94B12" w:rsidRDefault="00A14192" w:rsidP="00A33C48">
            <w:pPr>
              <w:jc w:val="center"/>
              <w:rPr>
                <w:b/>
                <w:iCs/>
                <w:color w:val="000000"/>
              </w:rPr>
            </w:pPr>
            <w:r w:rsidRPr="00C94B12">
              <w:rPr>
                <w:b/>
                <w:iCs/>
                <w:color w:val="000000"/>
                <w:sz w:val="22"/>
                <w:szCs w:val="22"/>
              </w:rPr>
              <w:t>Denumire deșeu</w:t>
            </w:r>
          </w:p>
        </w:tc>
        <w:tc>
          <w:tcPr>
            <w:tcW w:w="1500" w:type="dxa"/>
          </w:tcPr>
          <w:p w14:paraId="6CA58D60" w14:textId="77777777" w:rsidR="00A14192" w:rsidRPr="00C94B12" w:rsidRDefault="00A14192" w:rsidP="00A33C48">
            <w:pPr>
              <w:jc w:val="center"/>
              <w:rPr>
                <w:b/>
                <w:iCs/>
                <w:color w:val="000000"/>
              </w:rPr>
            </w:pPr>
            <w:r w:rsidRPr="00C94B12">
              <w:rPr>
                <w:b/>
                <w:iCs/>
                <w:color w:val="000000"/>
                <w:sz w:val="22"/>
                <w:szCs w:val="22"/>
              </w:rPr>
              <w:t>Cantitatea estimată (t)</w:t>
            </w:r>
          </w:p>
        </w:tc>
        <w:tc>
          <w:tcPr>
            <w:tcW w:w="2205" w:type="dxa"/>
          </w:tcPr>
          <w:p w14:paraId="262D7D5C" w14:textId="77777777" w:rsidR="00A14192" w:rsidRPr="00C94B12" w:rsidRDefault="00A14192" w:rsidP="00A33C48">
            <w:pPr>
              <w:jc w:val="center"/>
              <w:rPr>
                <w:b/>
                <w:iCs/>
                <w:color w:val="000000"/>
              </w:rPr>
            </w:pPr>
            <w:r w:rsidRPr="00C94B12">
              <w:rPr>
                <w:b/>
                <w:iCs/>
                <w:color w:val="000000"/>
                <w:sz w:val="22"/>
                <w:szCs w:val="22"/>
              </w:rPr>
              <w:t xml:space="preserve">Sursa de generare (pe tip de lucrare sau materiale utilizate in cazul ambalajelor) </w:t>
            </w:r>
          </w:p>
        </w:tc>
        <w:tc>
          <w:tcPr>
            <w:tcW w:w="2388" w:type="dxa"/>
          </w:tcPr>
          <w:p w14:paraId="3A2EF209" w14:textId="77777777" w:rsidR="00A14192" w:rsidRPr="00C94B12" w:rsidRDefault="00A14192" w:rsidP="00A33C48">
            <w:pPr>
              <w:jc w:val="center"/>
              <w:rPr>
                <w:b/>
                <w:iCs/>
                <w:color w:val="000000"/>
              </w:rPr>
            </w:pPr>
            <w:r w:rsidRPr="00C94B12">
              <w:rPr>
                <w:b/>
                <w:iCs/>
                <w:color w:val="000000"/>
                <w:sz w:val="22"/>
                <w:szCs w:val="22"/>
              </w:rPr>
              <w:t>Mod de gestionare prevăzut  (reutilizare/reciclare/</w:t>
            </w:r>
          </w:p>
          <w:p w14:paraId="36082547" w14:textId="77777777" w:rsidR="00A14192" w:rsidRPr="00C94B12" w:rsidRDefault="00A14192" w:rsidP="00A33C48">
            <w:pPr>
              <w:jc w:val="center"/>
              <w:rPr>
                <w:b/>
                <w:iCs/>
                <w:color w:val="000000"/>
              </w:rPr>
            </w:pPr>
            <w:r w:rsidRPr="00C94B12">
              <w:rPr>
                <w:b/>
                <w:iCs/>
                <w:color w:val="000000"/>
                <w:sz w:val="22"/>
                <w:szCs w:val="22"/>
              </w:rPr>
              <w:t xml:space="preserve">eliminare) </w:t>
            </w:r>
          </w:p>
        </w:tc>
        <w:tc>
          <w:tcPr>
            <w:tcW w:w="1827" w:type="dxa"/>
          </w:tcPr>
          <w:p w14:paraId="718ADEBF" w14:textId="77777777" w:rsidR="00A14192" w:rsidRPr="00C94B12" w:rsidRDefault="00A14192" w:rsidP="00A33C48">
            <w:pPr>
              <w:jc w:val="center"/>
              <w:rPr>
                <w:b/>
                <w:iCs/>
                <w:color w:val="000000"/>
              </w:rPr>
            </w:pPr>
            <w:r w:rsidRPr="00C94B12">
              <w:rPr>
                <w:b/>
                <w:iCs/>
                <w:color w:val="000000"/>
                <w:sz w:val="22"/>
                <w:szCs w:val="22"/>
              </w:rPr>
              <w:t xml:space="preserve">Destinatie prevazută </w:t>
            </w:r>
          </w:p>
          <w:p w14:paraId="779029F0" w14:textId="77777777" w:rsidR="00A14192" w:rsidRPr="00C94B12" w:rsidRDefault="00A14192" w:rsidP="00A33C48">
            <w:pPr>
              <w:jc w:val="center"/>
              <w:rPr>
                <w:b/>
                <w:iCs/>
                <w:color w:val="000000"/>
              </w:rPr>
            </w:pPr>
            <w:r w:rsidRPr="00C94B12">
              <w:rPr>
                <w:b/>
                <w:iCs/>
                <w:color w:val="000000"/>
                <w:sz w:val="22"/>
                <w:szCs w:val="22"/>
              </w:rPr>
              <w:t>(</w:t>
            </w:r>
            <w:r w:rsidRPr="00C94B12">
              <w:rPr>
                <w:bCs/>
                <w:iCs/>
                <w:color w:val="000000"/>
                <w:sz w:val="22"/>
                <w:szCs w:val="22"/>
              </w:rPr>
              <w:t>nume operator si adresa)</w:t>
            </w:r>
            <w:r w:rsidRPr="00C94B12">
              <w:rPr>
                <w:b/>
                <w:iCs/>
                <w:color w:val="000000"/>
                <w:sz w:val="22"/>
                <w:szCs w:val="22"/>
              </w:rPr>
              <w:t xml:space="preserve"> </w:t>
            </w:r>
          </w:p>
        </w:tc>
      </w:tr>
      <w:tr w:rsidR="00A14192" w:rsidRPr="00C94B12" w14:paraId="1748B24E" w14:textId="77777777" w:rsidTr="00A33C48">
        <w:tc>
          <w:tcPr>
            <w:tcW w:w="1133" w:type="dxa"/>
            <w:vAlign w:val="center"/>
          </w:tcPr>
          <w:p w14:paraId="24ABC999" w14:textId="77777777" w:rsidR="00A14192" w:rsidRPr="00C94B12" w:rsidRDefault="00A14192" w:rsidP="00A33C48">
            <w:pPr>
              <w:spacing w:line="276" w:lineRule="auto"/>
              <w:jc w:val="both"/>
              <w:rPr>
                <w:iCs/>
                <w:color w:val="000000"/>
                <w:sz w:val="20"/>
                <w:szCs w:val="20"/>
              </w:rPr>
            </w:pPr>
          </w:p>
        </w:tc>
        <w:tc>
          <w:tcPr>
            <w:tcW w:w="1495" w:type="dxa"/>
            <w:vAlign w:val="center"/>
          </w:tcPr>
          <w:p w14:paraId="6D61A874" w14:textId="77777777" w:rsidR="00A14192" w:rsidRPr="00C94B12" w:rsidRDefault="00A14192" w:rsidP="00A33C48">
            <w:pPr>
              <w:spacing w:line="276" w:lineRule="auto"/>
              <w:jc w:val="center"/>
              <w:rPr>
                <w:b/>
                <w:iCs/>
                <w:color w:val="000000"/>
                <w:sz w:val="20"/>
                <w:szCs w:val="20"/>
              </w:rPr>
            </w:pPr>
          </w:p>
        </w:tc>
        <w:tc>
          <w:tcPr>
            <w:tcW w:w="1500" w:type="dxa"/>
          </w:tcPr>
          <w:p w14:paraId="56885AFB" w14:textId="77777777" w:rsidR="00A14192" w:rsidRPr="00C94B12" w:rsidRDefault="00A14192" w:rsidP="00A33C48">
            <w:pPr>
              <w:jc w:val="center"/>
              <w:rPr>
                <w:iCs/>
                <w:color w:val="000000"/>
                <w:sz w:val="20"/>
                <w:szCs w:val="20"/>
              </w:rPr>
            </w:pPr>
          </w:p>
        </w:tc>
        <w:tc>
          <w:tcPr>
            <w:tcW w:w="2205" w:type="dxa"/>
          </w:tcPr>
          <w:p w14:paraId="48173E4D" w14:textId="77777777" w:rsidR="00A14192" w:rsidRPr="00C94B12" w:rsidRDefault="00A14192" w:rsidP="00A33C48">
            <w:pPr>
              <w:jc w:val="center"/>
              <w:rPr>
                <w:iCs/>
                <w:color w:val="000000"/>
                <w:sz w:val="20"/>
                <w:szCs w:val="20"/>
              </w:rPr>
            </w:pPr>
          </w:p>
        </w:tc>
        <w:tc>
          <w:tcPr>
            <w:tcW w:w="2388" w:type="dxa"/>
          </w:tcPr>
          <w:p w14:paraId="3EBDF820" w14:textId="77777777" w:rsidR="00A14192" w:rsidRPr="00C94B12" w:rsidRDefault="00A14192" w:rsidP="00A33C48">
            <w:pPr>
              <w:jc w:val="center"/>
              <w:rPr>
                <w:iCs/>
                <w:color w:val="000000"/>
                <w:sz w:val="20"/>
                <w:szCs w:val="20"/>
              </w:rPr>
            </w:pPr>
          </w:p>
        </w:tc>
        <w:tc>
          <w:tcPr>
            <w:tcW w:w="1827" w:type="dxa"/>
          </w:tcPr>
          <w:p w14:paraId="18E4A989" w14:textId="77777777" w:rsidR="00A14192" w:rsidRPr="00C94B12" w:rsidRDefault="00A14192" w:rsidP="00A33C48">
            <w:pPr>
              <w:jc w:val="center"/>
              <w:rPr>
                <w:iCs/>
                <w:color w:val="000000"/>
                <w:sz w:val="20"/>
                <w:szCs w:val="20"/>
              </w:rPr>
            </w:pPr>
          </w:p>
        </w:tc>
      </w:tr>
      <w:tr w:rsidR="00A14192" w:rsidRPr="00C94B12" w14:paraId="0C9A8E0C" w14:textId="77777777" w:rsidTr="00A33C48">
        <w:tc>
          <w:tcPr>
            <w:tcW w:w="1133" w:type="dxa"/>
            <w:vAlign w:val="center"/>
          </w:tcPr>
          <w:p w14:paraId="5AED2364" w14:textId="77777777" w:rsidR="00A14192" w:rsidRPr="00C94B12" w:rsidRDefault="00A14192" w:rsidP="00A33C48">
            <w:pPr>
              <w:spacing w:line="276" w:lineRule="auto"/>
              <w:jc w:val="both"/>
              <w:rPr>
                <w:iCs/>
                <w:color w:val="000000"/>
                <w:sz w:val="20"/>
                <w:szCs w:val="20"/>
              </w:rPr>
            </w:pPr>
          </w:p>
        </w:tc>
        <w:tc>
          <w:tcPr>
            <w:tcW w:w="1495" w:type="dxa"/>
            <w:vAlign w:val="center"/>
          </w:tcPr>
          <w:p w14:paraId="567390FD" w14:textId="77777777" w:rsidR="00A14192" w:rsidRPr="00C94B12" w:rsidRDefault="00A14192" w:rsidP="00A33C48">
            <w:pPr>
              <w:spacing w:line="276" w:lineRule="auto"/>
              <w:jc w:val="center"/>
              <w:rPr>
                <w:iCs/>
                <w:color w:val="000000"/>
                <w:sz w:val="20"/>
                <w:szCs w:val="20"/>
              </w:rPr>
            </w:pPr>
          </w:p>
        </w:tc>
        <w:tc>
          <w:tcPr>
            <w:tcW w:w="1500" w:type="dxa"/>
          </w:tcPr>
          <w:p w14:paraId="2A8E15B3" w14:textId="77777777" w:rsidR="00A14192" w:rsidRPr="00C94B12" w:rsidRDefault="00A14192" w:rsidP="00A33C48">
            <w:pPr>
              <w:jc w:val="center"/>
              <w:rPr>
                <w:b/>
                <w:bCs/>
                <w:iCs/>
                <w:color w:val="000000"/>
                <w:sz w:val="20"/>
                <w:szCs w:val="20"/>
              </w:rPr>
            </w:pPr>
          </w:p>
        </w:tc>
        <w:tc>
          <w:tcPr>
            <w:tcW w:w="2205" w:type="dxa"/>
          </w:tcPr>
          <w:p w14:paraId="27E33B10" w14:textId="77777777" w:rsidR="00A14192" w:rsidRPr="00C94B12" w:rsidRDefault="00A14192" w:rsidP="00A33C48">
            <w:pPr>
              <w:jc w:val="center"/>
              <w:rPr>
                <w:b/>
                <w:bCs/>
                <w:iCs/>
                <w:color w:val="000000"/>
                <w:sz w:val="20"/>
                <w:szCs w:val="20"/>
              </w:rPr>
            </w:pPr>
          </w:p>
        </w:tc>
        <w:tc>
          <w:tcPr>
            <w:tcW w:w="2388" w:type="dxa"/>
          </w:tcPr>
          <w:p w14:paraId="535D8FC8" w14:textId="77777777" w:rsidR="00A14192" w:rsidRPr="00C94B12" w:rsidRDefault="00A14192" w:rsidP="00A33C48">
            <w:pPr>
              <w:jc w:val="center"/>
              <w:rPr>
                <w:b/>
                <w:bCs/>
                <w:iCs/>
                <w:color w:val="000000"/>
                <w:sz w:val="20"/>
                <w:szCs w:val="20"/>
              </w:rPr>
            </w:pPr>
          </w:p>
        </w:tc>
        <w:tc>
          <w:tcPr>
            <w:tcW w:w="1827" w:type="dxa"/>
          </w:tcPr>
          <w:p w14:paraId="4761C39F" w14:textId="77777777" w:rsidR="00A14192" w:rsidRPr="00C94B12" w:rsidRDefault="00A14192" w:rsidP="00A33C48">
            <w:pPr>
              <w:jc w:val="center"/>
              <w:rPr>
                <w:b/>
                <w:bCs/>
                <w:iCs/>
                <w:color w:val="000000"/>
                <w:sz w:val="20"/>
                <w:szCs w:val="20"/>
              </w:rPr>
            </w:pPr>
          </w:p>
        </w:tc>
      </w:tr>
      <w:tr w:rsidR="00A14192" w:rsidRPr="00C94B12" w14:paraId="68861A3D" w14:textId="77777777" w:rsidTr="00A33C48">
        <w:tc>
          <w:tcPr>
            <w:tcW w:w="1133" w:type="dxa"/>
            <w:vAlign w:val="center"/>
          </w:tcPr>
          <w:p w14:paraId="20480953" w14:textId="77777777" w:rsidR="00A14192" w:rsidRPr="00C94B12" w:rsidRDefault="00A14192" w:rsidP="00A33C48">
            <w:pPr>
              <w:spacing w:line="276" w:lineRule="auto"/>
              <w:jc w:val="both"/>
              <w:rPr>
                <w:iCs/>
                <w:color w:val="000000"/>
                <w:sz w:val="20"/>
                <w:szCs w:val="20"/>
              </w:rPr>
            </w:pPr>
          </w:p>
        </w:tc>
        <w:tc>
          <w:tcPr>
            <w:tcW w:w="1495" w:type="dxa"/>
            <w:vAlign w:val="center"/>
          </w:tcPr>
          <w:p w14:paraId="069A7A04" w14:textId="77777777" w:rsidR="00A14192" w:rsidRPr="00C94B12" w:rsidRDefault="00A14192" w:rsidP="00A33C48">
            <w:pPr>
              <w:spacing w:line="276" w:lineRule="auto"/>
              <w:jc w:val="center"/>
              <w:rPr>
                <w:iCs/>
                <w:color w:val="000000"/>
                <w:sz w:val="20"/>
                <w:szCs w:val="20"/>
              </w:rPr>
            </w:pPr>
          </w:p>
        </w:tc>
        <w:tc>
          <w:tcPr>
            <w:tcW w:w="1500" w:type="dxa"/>
          </w:tcPr>
          <w:p w14:paraId="6F479C27" w14:textId="77777777" w:rsidR="00A14192" w:rsidRPr="00C94B12" w:rsidRDefault="00A14192" w:rsidP="00A33C48">
            <w:pPr>
              <w:jc w:val="center"/>
              <w:rPr>
                <w:iCs/>
                <w:color w:val="000000"/>
                <w:sz w:val="20"/>
                <w:szCs w:val="20"/>
              </w:rPr>
            </w:pPr>
          </w:p>
        </w:tc>
        <w:tc>
          <w:tcPr>
            <w:tcW w:w="2205" w:type="dxa"/>
          </w:tcPr>
          <w:p w14:paraId="293E86EB" w14:textId="77777777" w:rsidR="00A14192" w:rsidRPr="00C94B12" w:rsidRDefault="00A14192" w:rsidP="00A33C48">
            <w:pPr>
              <w:jc w:val="center"/>
              <w:rPr>
                <w:iCs/>
                <w:color w:val="000000"/>
                <w:sz w:val="20"/>
                <w:szCs w:val="20"/>
              </w:rPr>
            </w:pPr>
          </w:p>
        </w:tc>
        <w:tc>
          <w:tcPr>
            <w:tcW w:w="2388" w:type="dxa"/>
          </w:tcPr>
          <w:p w14:paraId="5ECABDDC" w14:textId="77777777" w:rsidR="00A14192" w:rsidRPr="00C94B12" w:rsidRDefault="00A14192" w:rsidP="00A33C48">
            <w:pPr>
              <w:jc w:val="center"/>
              <w:rPr>
                <w:iCs/>
                <w:color w:val="000000"/>
                <w:sz w:val="20"/>
                <w:szCs w:val="20"/>
              </w:rPr>
            </w:pPr>
          </w:p>
        </w:tc>
        <w:tc>
          <w:tcPr>
            <w:tcW w:w="1827" w:type="dxa"/>
          </w:tcPr>
          <w:p w14:paraId="22E28E9E" w14:textId="77777777" w:rsidR="00A14192" w:rsidRPr="00C94B12" w:rsidRDefault="00A14192" w:rsidP="00A33C48">
            <w:pPr>
              <w:jc w:val="center"/>
              <w:rPr>
                <w:iCs/>
                <w:color w:val="000000"/>
                <w:sz w:val="20"/>
                <w:szCs w:val="20"/>
              </w:rPr>
            </w:pPr>
          </w:p>
        </w:tc>
      </w:tr>
      <w:tr w:rsidR="00A14192" w:rsidRPr="00C94B12" w14:paraId="7FA438DA" w14:textId="77777777" w:rsidTr="00A33C48">
        <w:tc>
          <w:tcPr>
            <w:tcW w:w="1133" w:type="dxa"/>
            <w:vAlign w:val="center"/>
          </w:tcPr>
          <w:p w14:paraId="7BA98400" w14:textId="77777777" w:rsidR="00A14192" w:rsidRPr="00C94B12" w:rsidRDefault="00A14192" w:rsidP="00A33C48">
            <w:pPr>
              <w:spacing w:line="276" w:lineRule="auto"/>
              <w:jc w:val="both"/>
              <w:rPr>
                <w:iCs/>
                <w:color w:val="000000"/>
                <w:sz w:val="20"/>
                <w:szCs w:val="20"/>
              </w:rPr>
            </w:pPr>
          </w:p>
        </w:tc>
        <w:tc>
          <w:tcPr>
            <w:tcW w:w="1495" w:type="dxa"/>
            <w:vAlign w:val="center"/>
          </w:tcPr>
          <w:p w14:paraId="3139FF25" w14:textId="77777777" w:rsidR="00A14192" w:rsidRPr="00C94B12" w:rsidRDefault="00A14192" w:rsidP="00A33C48">
            <w:pPr>
              <w:spacing w:line="276" w:lineRule="auto"/>
              <w:jc w:val="center"/>
              <w:rPr>
                <w:iCs/>
                <w:color w:val="000000"/>
                <w:sz w:val="20"/>
                <w:szCs w:val="20"/>
              </w:rPr>
            </w:pPr>
          </w:p>
        </w:tc>
        <w:tc>
          <w:tcPr>
            <w:tcW w:w="1500" w:type="dxa"/>
          </w:tcPr>
          <w:p w14:paraId="18FDEDC2" w14:textId="77777777" w:rsidR="00A14192" w:rsidRPr="00C94B12" w:rsidRDefault="00A14192" w:rsidP="00A33C48">
            <w:pPr>
              <w:jc w:val="center"/>
              <w:rPr>
                <w:iCs/>
                <w:color w:val="000000"/>
                <w:sz w:val="20"/>
                <w:szCs w:val="20"/>
              </w:rPr>
            </w:pPr>
          </w:p>
        </w:tc>
        <w:tc>
          <w:tcPr>
            <w:tcW w:w="2205" w:type="dxa"/>
          </w:tcPr>
          <w:p w14:paraId="6096F19C" w14:textId="77777777" w:rsidR="00A14192" w:rsidRPr="00C94B12" w:rsidRDefault="00A14192" w:rsidP="00A33C48">
            <w:pPr>
              <w:jc w:val="center"/>
              <w:rPr>
                <w:iCs/>
                <w:color w:val="000000"/>
                <w:sz w:val="20"/>
                <w:szCs w:val="20"/>
              </w:rPr>
            </w:pPr>
          </w:p>
        </w:tc>
        <w:tc>
          <w:tcPr>
            <w:tcW w:w="2388" w:type="dxa"/>
          </w:tcPr>
          <w:p w14:paraId="19BFC81D" w14:textId="77777777" w:rsidR="00A14192" w:rsidRPr="00C94B12" w:rsidRDefault="00A14192" w:rsidP="00A33C48">
            <w:pPr>
              <w:jc w:val="center"/>
              <w:rPr>
                <w:iCs/>
                <w:color w:val="000000"/>
                <w:sz w:val="20"/>
                <w:szCs w:val="20"/>
              </w:rPr>
            </w:pPr>
          </w:p>
        </w:tc>
        <w:tc>
          <w:tcPr>
            <w:tcW w:w="1827" w:type="dxa"/>
          </w:tcPr>
          <w:p w14:paraId="6D6CBD3A" w14:textId="77777777" w:rsidR="00A14192" w:rsidRPr="00C94B12" w:rsidRDefault="00A14192" w:rsidP="00A33C48">
            <w:pPr>
              <w:jc w:val="center"/>
              <w:rPr>
                <w:iCs/>
                <w:color w:val="000000"/>
                <w:sz w:val="20"/>
                <w:szCs w:val="20"/>
              </w:rPr>
            </w:pPr>
          </w:p>
        </w:tc>
      </w:tr>
      <w:tr w:rsidR="00A14192" w:rsidRPr="00C94B12" w14:paraId="6172EE81" w14:textId="77777777" w:rsidTr="00A33C48">
        <w:tc>
          <w:tcPr>
            <w:tcW w:w="1133" w:type="dxa"/>
            <w:vAlign w:val="center"/>
          </w:tcPr>
          <w:p w14:paraId="5A25FADB" w14:textId="77777777" w:rsidR="00A14192" w:rsidRPr="00C94B12" w:rsidRDefault="00A14192" w:rsidP="00A33C48">
            <w:pPr>
              <w:spacing w:line="276" w:lineRule="auto"/>
              <w:jc w:val="both"/>
              <w:rPr>
                <w:iCs/>
                <w:color w:val="000000"/>
                <w:sz w:val="20"/>
                <w:szCs w:val="20"/>
              </w:rPr>
            </w:pPr>
          </w:p>
        </w:tc>
        <w:tc>
          <w:tcPr>
            <w:tcW w:w="1495" w:type="dxa"/>
            <w:vAlign w:val="center"/>
          </w:tcPr>
          <w:p w14:paraId="7E15808B" w14:textId="77777777" w:rsidR="00A14192" w:rsidRPr="00C94B12" w:rsidRDefault="00A14192" w:rsidP="00A33C48">
            <w:pPr>
              <w:spacing w:line="276" w:lineRule="auto"/>
              <w:jc w:val="center"/>
              <w:rPr>
                <w:iCs/>
                <w:color w:val="000000"/>
                <w:sz w:val="20"/>
                <w:szCs w:val="20"/>
              </w:rPr>
            </w:pPr>
          </w:p>
        </w:tc>
        <w:tc>
          <w:tcPr>
            <w:tcW w:w="1500" w:type="dxa"/>
          </w:tcPr>
          <w:p w14:paraId="19F13E4C" w14:textId="77777777" w:rsidR="00A14192" w:rsidRPr="00C94B12" w:rsidRDefault="00A14192" w:rsidP="00A33C48">
            <w:pPr>
              <w:jc w:val="center"/>
              <w:rPr>
                <w:iCs/>
                <w:color w:val="000000"/>
                <w:sz w:val="20"/>
                <w:szCs w:val="20"/>
              </w:rPr>
            </w:pPr>
          </w:p>
        </w:tc>
        <w:tc>
          <w:tcPr>
            <w:tcW w:w="2205" w:type="dxa"/>
          </w:tcPr>
          <w:p w14:paraId="56EFAF5E" w14:textId="77777777" w:rsidR="00A14192" w:rsidRPr="00C94B12" w:rsidRDefault="00A14192" w:rsidP="00A33C48">
            <w:pPr>
              <w:jc w:val="center"/>
              <w:rPr>
                <w:iCs/>
                <w:color w:val="000000"/>
                <w:sz w:val="20"/>
                <w:szCs w:val="20"/>
              </w:rPr>
            </w:pPr>
          </w:p>
        </w:tc>
        <w:tc>
          <w:tcPr>
            <w:tcW w:w="2388" w:type="dxa"/>
          </w:tcPr>
          <w:p w14:paraId="4427871C" w14:textId="77777777" w:rsidR="00A14192" w:rsidRPr="00C94B12" w:rsidRDefault="00A14192" w:rsidP="00A33C48">
            <w:pPr>
              <w:jc w:val="center"/>
              <w:rPr>
                <w:iCs/>
                <w:color w:val="000000"/>
                <w:sz w:val="20"/>
                <w:szCs w:val="20"/>
              </w:rPr>
            </w:pPr>
          </w:p>
        </w:tc>
        <w:tc>
          <w:tcPr>
            <w:tcW w:w="1827" w:type="dxa"/>
          </w:tcPr>
          <w:p w14:paraId="3B770E78" w14:textId="77777777" w:rsidR="00A14192" w:rsidRPr="00C94B12" w:rsidRDefault="00A14192" w:rsidP="00A33C48">
            <w:pPr>
              <w:jc w:val="center"/>
              <w:rPr>
                <w:iCs/>
                <w:color w:val="000000"/>
                <w:sz w:val="20"/>
                <w:szCs w:val="20"/>
              </w:rPr>
            </w:pPr>
          </w:p>
        </w:tc>
      </w:tr>
      <w:tr w:rsidR="00A14192" w:rsidRPr="00C94B12" w14:paraId="5307705C" w14:textId="77777777" w:rsidTr="00A33C48">
        <w:tc>
          <w:tcPr>
            <w:tcW w:w="1133" w:type="dxa"/>
            <w:vAlign w:val="center"/>
          </w:tcPr>
          <w:p w14:paraId="1134ADB2" w14:textId="77777777" w:rsidR="00A14192" w:rsidRPr="00C94B12" w:rsidRDefault="00A14192" w:rsidP="00A33C48">
            <w:pPr>
              <w:spacing w:line="276" w:lineRule="auto"/>
              <w:jc w:val="both"/>
              <w:rPr>
                <w:iCs/>
                <w:color w:val="000000"/>
                <w:sz w:val="20"/>
                <w:szCs w:val="20"/>
              </w:rPr>
            </w:pPr>
          </w:p>
        </w:tc>
        <w:tc>
          <w:tcPr>
            <w:tcW w:w="1495" w:type="dxa"/>
            <w:vAlign w:val="center"/>
          </w:tcPr>
          <w:p w14:paraId="2CF84F8B" w14:textId="77777777" w:rsidR="00A14192" w:rsidRPr="00C94B12" w:rsidRDefault="00A14192" w:rsidP="00A33C48">
            <w:pPr>
              <w:spacing w:line="276" w:lineRule="auto"/>
              <w:jc w:val="center"/>
              <w:rPr>
                <w:iCs/>
                <w:color w:val="000000"/>
                <w:sz w:val="20"/>
                <w:szCs w:val="20"/>
              </w:rPr>
            </w:pPr>
          </w:p>
        </w:tc>
        <w:tc>
          <w:tcPr>
            <w:tcW w:w="1500" w:type="dxa"/>
          </w:tcPr>
          <w:p w14:paraId="4D106515" w14:textId="77777777" w:rsidR="00A14192" w:rsidRPr="00C94B12" w:rsidRDefault="00A14192" w:rsidP="00A33C48">
            <w:pPr>
              <w:jc w:val="center"/>
              <w:rPr>
                <w:iCs/>
                <w:color w:val="000000"/>
                <w:sz w:val="20"/>
                <w:szCs w:val="20"/>
              </w:rPr>
            </w:pPr>
          </w:p>
        </w:tc>
        <w:tc>
          <w:tcPr>
            <w:tcW w:w="2205" w:type="dxa"/>
          </w:tcPr>
          <w:p w14:paraId="0902AB74" w14:textId="77777777" w:rsidR="00A14192" w:rsidRPr="00C94B12" w:rsidRDefault="00A14192" w:rsidP="00A33C48">
            <w:pPr>
              <w:jc w:val="center"/>
              <w:rPr>
                <w:iCs/>
                <w:color w:val="000000"/>
                <w:sz w:val="20"/>
                <w:szCs w:val="20"/>
              </w:rPr>
            </w:pPr>
          </w:p>
        </w:tc>
        <w:tc>
          <w:tcPr>
            <w:tcW w:w="2388" w:type="dxa"/>
          </w:tcPr>
          <w:p w14:paraId="467825EE" w14:textId="77777777" w:rsidR="00A14192" w:rsidRPr="00C94B12" w:rsidRDefault="00A14192" w:rsidP="00A33C48">
            <w:pPr>
              <w:jc w:val="center"/>
              <w:rPr>
                <w:iCs/>
                <w:color w:val="000000"/>
                <w:sz w:val="20"/>
                <w:szCs w:val="20"/>
              </w:rPr>
            </w:pPr>
          </w:p>
        </w:tc>
        <w:tc>
          <w:tcPr>
            <w:tcW w:w="1827" w:type="dxa"/>
          </w:tcPr>
          <w:p w14:paraId="0A53FC6C" w14:textId="77777777" w:rsidR="00A14192" w:rsidRPr="00C94B12" w:rsidRDefault="00A14192" w:rsidP="00A33C48">
            <w:pPr>
              <w:jc w:val="center"/>
              <w:rPr>
                <w:iCs/>
                <w:color w:val="000000"/>
                <w:sz w:val="20"/>
                <w:szCs w:val="20"/>
              </w:rPr>
            </w:pPr>
          </w:p>
        </w:tc>
      </w:tr>
      <w:tr w:rsidR="00A14192" w:rsidRPr="00C94B12" w14:paraId="690F48A4" w14:textId="77777777" w:rsidTr="00A33C48">
        <w:tc>
          <w:tcPr>
            <w:tcW w:w="1133" w:type="dxa"/>
            <w:vAlign w:val="center"/>
          </w:tcPr>
          <w:p w14:paraId="5F6E4AF1" w14:textId="77777777" w:rsidR="00A14192" w:rsidRPr="00C94B12" w:rsidRDefault="00A14192" w:rsidP="00A33C48">
            <w:pPr>
              <w:spacing w:line="276" w:lineRule="auto"/>
              <w:jc w:val="both"/>
              <w:rPr>
                <w:iCs/>
                <w:color w:val="000000"/>
                <w:sz w:val="20"/>
                <w:szCs w:val="20"/>
              </w:rPr>
            </w:pPr>
          </w:p>
        </w:tc>
        <w:tc>
          <w:tcPr>
            <w:tcW w:w="1495" w:type="dxa"/>
            <w:vAlign w:val="center"/>
          </w:tcPr>
          <w:p w14:paraId="253DF15E" w14:textId="77777777" w:rsidR="00A14192" w:rsidRPr="00C94B12" w:rsidRDefault="00A14192" w:rsidP="00A33C48">
            <w:pPr>
              <w:spacing w:line="276" w:lineRule="auto"/>
              <w:jc w:val="center"/>
              <w:rPr>
                <w:iCs/>
                <w:color w:val="000000"/>
                <w:sz w:val="20"/>
                <w:szCs w:val="20"/>
              </w:rPr>
            </w:pPr>
          </w:p>
        </w:tc>
        <w:tc>
          <w:tcPr>
            <w:tcW w:w="1500" w:type="dxa"/>
          </w:tcPr>
          <w:p w14:paraId="5461799D" w14:textId="77777777" w:rsidR="00A14192" w:rsidRPr="00C94B12" w:rsidRDefault="00A14192" w:rsidP="00A33C48">
            <w:pPr>
              <w:jc w:val="center"/>
              <w:rPr>
                <w:b/>
                <w:bCs/>
                <w:iCs/>
                <w:color w:val="000000"/>
                <w:sz w:val="20"/>
                <w:szCs w:val="20"/>
              </w:rPr>
            </w:pPr>
          </w:p>
        </w:tc>
        <w:tc>
          <w:tcPr>
            <w:tcW w:w="2205" w:type="dxa"/>
          </w:tcPr>
          <w:p w14:paraId="3A836D67" w14:textId="77777777" w:rsidR="00A14192" w:rsidRPr="00C94B12" w:rsidRDefault="00A14192" w:rsidP="00A33C48">
            <w:pPr>
              <w:jc w:val="center"/>
              <w:rPr>
                <w:b/>
                <w:bCs/>
                <w:iCs/>
                <w:color w:val="000000"/>
                <w:sz w:val="20"/>
                <w:szCs w:val="20"/>
              </w:rPr>
            </w:pPr>
          </w:p>
        </w:tc>
        <w:tc>
          <w:tcPr>
            <w:tcW w:w="2388" w:type="dxa"/>
          </w:tcPr>
          <w:p w14:paraId="5F08DB70" w14:textId="77777777" w:rsidR="00A14192" w:rsidRPr="00C94B12" w:rsidRDefault="00A14192" w:rsidP="00A33C48">
            <w:pPr>
              <w:jc w:val="center"/>
              <w:rPr>
                <w:b/>
                <w:bCs/>
                <w:iCs/>
                <w:color w:val="000000"/>
                <w:sz w:val="20"/>
                <w:szCs w:val="20"/>
              </w:rPr>
            </w:pPr>
          </w:p>
        </w:tc>
        <w:tc>
          <w:tcPr>
            <w:tcW w:w="1827" w:type="dxa"/>
          </w:tcPr>
          <w:p w14:paraId="71D73B6A" w14:textId="77777777" w:rsidR="00A14192" w:rsidRPr="00C94B12" w:rsidRDefault="00A14192" w:rsidP="00A33C48">
            <w:pPr>
              <w:jc w:val="center"/>
              <w:rPr>
                <w:b/>
                <w:bCs/>
                <w:iCs/>
                <w:color w:val="000000"/>
                <w:sz w:val="20"/>
                <w:szCs w:val="20"/>
              </w:rPr>
            </w:pPr>
          </w:p>
        </w:tc>
      </w:tr>
      <w:tr w:rsidR="00A14192" w:rsidRPr="00C94B12" w14:paraId="2F29D01A" w14:textId="77777777" w:rsidTr="00A33C48">
        <w:tc>
          <w:tcPr>
            <w:tcW w:w="1133" w:type="dxa"/>
            <w:vAlign w:val="center"/>
          </w:tcPr>
          <w:p w14:paraId="0A62B497" w14:textId="77777777" w:rsidR="00A14192" w:rsidRPr="00C94B12" w:rsidRDefault="00A14192" w:rsidP="00A33C48">
            <w:pPr>
              <w:spacing w:line="276" w:lineRule="auto"/>
              <w:jc w:val="both"/>
              <w:rPr>
                <w:iCs/>
                <w:color w:val="000000"/>
                <w:sz w:val="20"/>
                <w:szCs w:val="20"/>
              </w:rPr>
            </w:pPr>
          </w:p>
        </w:tc>
        <w:tc>
          <w:tcPr>
            <w:tcW w:w="1495" w:type="dxa"/>
            <w:vAlign w:val="center"/>
          </w:tcPr>
          <w:p w14:paraId="07B6C5BF" w14:textId="77777777" w:rsidR="00A14192" w:rsidRPr="00C94B12" w:rsidRDefault="00A14192" w:rsidP="00A33C48">
            <w:pPr>
              <w:spacing w:line="276" w:lineRule="auto"/>
              <w:jc w:val="center"/>
              <w:rPr>
                <w:iCs/>
                <w:color w:val="000000"/>
                <w:sz w:val="20"/>
                <w:szCs w:val="20"/>
              </w:rPr>
            </w:pPr>
          </w:p>
        </w:tc>
        <w:tc>
          <w:tcPr>
            <w:tcW w:w="1500" w:type="dxa"/>
          </w:tcPr>
          <w:p w14:paraId="09CCEF68" w14:textId="77777777" w:rsidR="00A14192" w:rsidRPr="00C94B12" w:rsidRDefault="00A14192" w:rsidP="00A33C48">
            <w:pPr>
              <w:jc w:val="center"/>
              <w:rPr>
                <w:iCs/>
                <w:color w:val="000000"/>
                <w:sz w:val="20"/>
                <w:szCs w:val="20"/>
              </w:rPr>
            </w:pPr>
          </w:p>
        </w:tc>
        <w:tc>
          <w:tcPr>
            <w:tcW w:w="2205" w:type="dxa"/>
          </w:tcPr>
          <w:p w14:paraId="1609130B" w14:textId="77777777" w:rsidR="00A14192" w:rsidRPr="00C94B12" w:rsidRDefault="00A14192" w:rsidP="00A33C48">
            <w:pPr>
              <w:jc w:val="center"/>
              <w:rPr>
                <w:iCs/>
                <w:color w:val="000000"/>
                <w:sz w:val="20"/>
                <w:szCs w:val="20"/>
              </w:rPr>
            </w:pPr>
          </w:p>
        </w:tc>
        <w:tc>
          <w:tcPr>
            <w:tcW w:w="2388" w:type="dxa"/>
          </w:tcPr>
          <w:p w14:paraId="752C518D" w14:textId="77777777" w:rsidR="00A14192" w:rsidRPr="00C94B12" w:rsidRDefault="00A14192" w:rsidP="00A33C48">
            <w:pPr>
              <w:jc w:val="center"/>
              <w:rPr>
                <w:iCs/>
                <w:color w:val="000000"/>
                <w:sz w:val="20"/>
                <w:szCs w:val="20"/>
              </w:rPr>
            </w:pPr>
          </w:p>
        </w:tc>
        <w:tc>
          <w:tcPr>
            <w:tcW w:w="1827" w:type="dxa"/>
          </w:tcPr>
          <w:p w14:paraId="40419625" w14:textId="77777777" w:rsidR="00A14192" w:rsidRPr="00C94B12" w:rsidRDefault="00A14192" w:rsidP="00A33C48">
            <w:pPr>
              <w:jc w:val="center"/>
              <w:rPr>
                <w:iCs/>
                <w:color w:val="000000"/>
                <w:sz w:val="20"/>
                <w:szCs w:val="20"/>
              </w:rPr>
            </w:pPr>
          </w:p>
        </w:tc>
      </w:tr>
    </w:tbl>
    <w:p w14:paraId="722133EF" w14:textId="77777777" w:rsidR="00A14192" w:rsidRPr="00C94B12" w:rsidRDefault="00A14192" w:rsidP="00A14192">
      <w:pPr>
        <w:ind w:left="426"/>
        <w:jc w:val="both"/>
        <w:rPr>
          <w:iCs/>
          <w:color w:val="000000"/>
        </w:rPr>
      </w:pPr>
    </w:p>
    <w:p w14:paraId="7ED24464" w14:textId="77777777" w:rsidR="00A14192" w:rsidRPr="00C94B12" w:rsidRDefault="00A14192" w:rsidP="00A14192">
      <w:pPr>
        <w:numPr>
          <w:ilvl w:val="1"/>
          <w:numId w:val="1"/>
        </w:numPr>
        <w:ind w:left="426"/>
        <w:jc w:val="both"/>
        <w:rPr>
          <w:iCs/>
          <w:color w:val="000000"/>
        </w:rPr>
      </w:pPr>
      <w:r w:rsidRPr="00C94B12">
        <w:rPr>
          <w:iCs/>
          <w:color w:val="000000"/>
        </w:rPr>
        <w:t>deşeurile periculoase sunt marcate cu un asterisc (*)</w:t>
      </w:r>
    </w:p>
    <w:p w14:paraId="6396B82C" w14:textId="77777777" w:rsidR="00A14192" w:rsidRPr="00C94B12" w:rsidRDefault="00A14192" w:rsidP="00A14192">
      <w:pPr>
        <w:ind w:left="1440"/>
        <w:jc w:val="both"/>
        <w:rPr>
          <w:iCs/>
          <w:color w:val="000000"/>
        </w:rPr>
      </w:pPr>
    </w:p>
    <w:p w14:paraId="282455F7" w14:textId="77777777" w:rsidR="00A14192" w:rsidRPr="00C94B12" w:rsidRDefault="00A14192" w:rsidP="00A14192">
      <w:pPr>
        <w:numPr>
          <w:ilvl w:val="0"/>
          <w:numId w:val="2"/>
        </w:numPr>
        <w:ind w:left="426"/>
        <w:jc w:val="both"/>
        <w:rPr>
          <w:iCs/>
          <w:color w:val="000000"/>
        </w:rPr>
      </w:pPr>
      <w:r w:rsidRPr="00C94B12">
        <w:rPr>
          <w:b/>
          <w:iCs/>
          <w:color w:val="000000"/>
        </w:rPr>
        <w:t>Descrierea modului de gestiune a deşeurilor generate</w:t>
      </w:r>
      <w:r w:rsidRPr="00C94B12">
        <w:rPr>
          <w:iCs/>
          <w:color w:val="000000"/>
        </w:rPr>
        <w:t>:</w:t>
      </w:r>
    </w:p>
    <w:p w14:paraId="1502A060" w14:textId="77777777" w:rsidR="00A14192" w:rsidRPr="00C94B12" w:rsidRDefault="00A14192" w:rsidP="00A14192">
      <w:pPr>
        <w:numPr>
          <w:ilvl w:val="0"/>
          <w:numId w:val="4"/>
        </w:numPr>
        <w:ind w:left="993" w:hanging="349"/>
        <w:jc w:val="both"/>
        <w:rPr>
          <w:iCs/>
          <w:color w:val="000000"/>
        </w:rPr>
      </w:pPr>
      <w:r w:rsidRPr="00C94B12">
        <w:rPr>
          <w:iCs/>
          <w:color w:val="000000"/>
        </w:rPr>
        <w:t>deşeurile reciclabile – plastic, hârtie, carton, lemn, sticla, metal, diverse ambalaje, etc se vor colecta in recipiente separate si vor fi predate operatorului economic autorizat sau se vor valorifica la unităţile de profil;</w:t>
      </w:r>
    </w:p>
    <w:p w14:paraId="20CF4CD5" w14:textId="77777777" w:rsidR="00A14192" w:rsidRPr="00C94B12" w:rsidRDefault="00A14192" w:rsidP="00A14192">
      <w:pPr>
        <w:numPr>
          <w:ilvl w:val="0"/>
          <w:numId w:val="4"/>
        </w:numPr>
        <w:ind w:left="993" w:hanging="349"/>
        <w:jc w:val="both"/>
        <w:rPr>
          <w:iCs/>
          <w:color w:val="000000"/>
        </w:rPr>
      </w:pPr>
      <w:r w:rsidRPr="00C94B12">
        <w:rPr>
          <w:iCs/>
          <w:color w:val="000000"/>
        </w:rPr>
        <w:t xml:space="preserve">betonul, cărămizile, materialele ceramice, amestecurile sau fracţiile separate de  beton, cărămizi sau materiale ceramice, amestecurile de deşeuri, etc. se vor colecta in containere de diverse capacităţi şi vor fi colectate si transportate de către operatorul economic autorizat; </w:t>
      </w:r>
    </w:p>
    <w:p w14:paraId="4BC34592" w14:textId="77777777" w:rsidR="00A14192" w:rsidRPr="00C94B12" w:rsidRDefault="00A14192" w:rsidP="00A14192">
      <w:pPr>
        <w:numPr>
          <w:ilvl w:val="0"/>
          <w:numId w:val="4"/>
        </w:numPr>
        <w:ind w:left="993" w:hanging="349"/>
        <w:jc w:val="both"/>
        <w:rPr>
          <w:iCs/>
          <w:color w:val="000000"/>
        </w:rPr>
      </w:pPr>
      <w:r w:rsidRPr="00C94B12">
        <w:rPr>
          <w:iCs/>
          <w:color w:val="000000"/>
        </w:rPr>
        <w:t>pământul se colectează în containere si va fi transportat de operatorul economic autorizat sau se va folosi la umpluturi;</w:t>
      </w:r>
    </w:p>
    <w:p w14:paraId="1D50C2BD" w14:textId="77777777" w:rsidR="00A14192" w:rsidRPr="00C94B12" w:rsidRDefault="00A14192" w:rsidP="00A14192">
      <w:pPr>
        <w:numPr>
          <w:ilvl w:val="0"/>
          <w:numId w:val="4"/>
        </w:numPr>
        <w:ind w:left="993" w:hanging="349"/>
        <w:jc w:val="both"/>
        <w:rPr>
          <w:iCs/>
          <w:color w:val="000000"/>
        </w:rPr>
      </w:pPr>
      <w:r w:rsidRPr="00C94B12">
        <w:rPr>
          <w:iCs/>
          <w:color w:val="000000"/>
        </w:rPr>
        <w:t>materialele izolante/hidroizolante  se vor preda unui operator specializat autorizat şi se va menţiona denumirea acestuia;</w:t>
      </w:r>
    </w:p>
    <w:p w14:paraId="3E4B9830" w14:textId="77777777" w:rsidR="00A14192" w:rsidRPr="00C94B12" w:rsidRDefault="00A14192" w:rsidP="00A14192">
      <w:pPr>
        <w:numPr>
          <w:ilvl w:val="0"/>
          <w:numId w:val="4"/>
        </w:numPr>
        <w:ind w:left="993" w:hanging="349"/>
        <w:jc w:val="both"/>
        <w:rPr>
          <w:iCs/>
          <w:color w:val="000000"/>
        </w:rPr>
      </w:pPr>
      <w:r w:rsidRPr="00C94B12">
        <w:rPr>
          <w:iCs/>
          <w:color w:val="000000"/>
        </w:rPr>
        <w:lastRenderedPageBreak/>
        <w:t>deşeurile periculoase (</w:t>
      </w:r>
      <w:r w:rsidRPr="00C94B12">
        <w:rPr>
          <w:b/>
          <w:iCs/>
          <w:color w:val="000000"/>
          <w:u w:val="single"/>
        </w:rPr>
        <w:t>dacă e cazul</w:t>
      </w:r>
      <w:r w:rsidRPr="00C94B12">
        <w:rPr>
          <w:iCs/>
          <w:color w:val="000000"/>
        </w:rPr>
        <w:t>) se vor preda unor unităţi specializate in tratarea/eliminarea acestor tipuri de deşeuri şi se va menţiona denumirea unităţii.</w:t>
      </w:r>
    </w:p>
    <w:p w14:paraId="751A46DF" w14:textId="77777777" w:rsidR="00A14192" w:rsidRPr="00C94B12" w:rsidRDefault="00A14192" w:rsidP="00A14192">
      <w:pPr>
        <w:numPr>
          <w:ilvl w:val="0"/>
          <w:numId w:val="2"/>
        </w:numPr>
        <w:ind w:left="426"/>
        <w:jc w:val="both"/>
        <w:rPr>
          <w:iCs/>
          <w:color w:val="000000"/>
        </w:rPr>
      </w:pPr>
      <w:r w:rsidRPr="00C94B12">
        <w:rPr>
          <w:b/>
          <w:iCs/>
          <w:color w:val="000000"/>
        </w:rPr>
        <w:t>Tipul recipientelor utilizate pentru precolectarea deşeurilor</w:t>
      </w:r>
      <w:r w:rsidRPr="00C94B12">
        <w:rPr>
          <w:iCs/>
          <w:color w:val="000000"/>
        </w:rPr>
        <w:t xml:space="preserve"> – după caz, containere de diverse capacităţi sau saci de rafie, recipienţi  pentru materiale reciclabile.</w:t>
      </w:r>
    </w:p>
    <w:p w14:paraId="0C1DC643" w14:textId="77777777" w:rsidR="00A14192" w:rsidRPr="00C94B12" w:rsidRDefault="00A14192" w:rsidP="00A14192">
      <w:pPr>
        <w:numPr>
          <w:ilvl w:val="0"/>
          <w:numId w:val="2"/>
        </w:numPr>
        <w:ind w:left="426"/>
        <w:jc w:val="both"/>
        <w:rPr>
          <w:iCs/>
          <w:color w:val="000000"/>
        </w:rPr>
      </w:pPr>
      <w:bookmarkStart w:id="5" w:name="_Hlk115434590"/>
      <w:r w:rsidRPr="00C94B12">
        <w:rPr>
          <w:b/>
          <w:iCs/>
          <w:color w:val="000000"/>
        </w:rPr>
        <w:t>Denumirea şi adresa transportatorului deşeurilor</w:t>
      </w:r>
      <w:bookmarkEnd w:id="5"/>
      <w:r w:rsidRPr="00C94B12">
        <w:rPr>
          <w:iCs/>
          <w:color w:val="000000"/>
        </w:rPr>
        <w:t xml:space="preserve">: - </w:t>
      </w:r>
      <w:bookmarkStart w:id="6" w:name="_Hlk115434601"/>
      <w:r w:rsidRPr="00C94B12">
        <w:rPr>
          <w:iCs/>
          <w:color w:val="000000"/>
        </w:rPr>
        <w:t>operatorul economic autorizat şi alţi operatori economici autorizaţi (dacă e cazul) pentru toate tipurile de deşeuri rezultate din lucrare;</w:t>
      </w:r>
      <w:bookmarkEnd w:id="6"/>
    </w:p>
    <w:p w14:paraId="6D4BA585" w14:textId="77777777" w:rsidR="00A14192" w:rsidRPr="00C94B12" w:rsidRDefault="00A14192" w:rsidP="00A14192">
      <w:pPr>
        <w:pStyle w:val="Frspaiere"/>
        <w:numPr>
          <w:ilvl w:val="0"/>
          <w:numId w:val="5"/>
        </w:numPr>
        <w:ind w:left="993" w:hanging="283"/>
        <w:jc w:val="both"/>
        <w:rPr>
          <w:iCs/>
          <w:color w:val="000000"/>
        </w:rPr>
      </w:pPr>
      <w:r w:rsidRPr="00C94B12">
        <w:rPr>
          <w:iCs/>
          <w:color w:val="000000"/>
        </w:rPr>
        <w:t>pentru deşeurile periculoase şi materialele izolante/hidroizolante se vor menţiona denumirea unităţii/operatorului economic autorizat unde se vor preda aceste deşeuri;</w:t>
      </w:r>
    </w:p>
    <w:p w14:paraId="0A19CD77" w14:textId="77777777" w:rsidR="00A14192" w:rsidRPr="00C94B12" w:rsidRDefault="00A14192" w:rsidP="00A14192">
      <w:pPr>
        <w:pStyle w:val="Listparagraf"/>
        <w:numPr>
          <w:ilvl w:val="0"/>
          <w:numId w:val="5"/>
        </w:numPr>
        <w:ind w:left="993" w:hanging="283"/>
        <w:jc w:val="both"/>
        <w:rPr>
          <w:iCs/>
          <w:color w:val="000000"/>
        </w:rPr>
      </w:pPr>
      <w:r w:rsidRPr="00C94B12">
        <w:rPr>
          <w:iCs/>
          <w:color w:val="000000"/>
        </w:rPr>
        <w:t>se va menţiona tipul şi numărul de înmatriculare al vehiculului de transport ( în cazul în care transportul deşeurilor se va face cu autoturismul proprietate personală).</w:t>
      </w:r>
    </w:p>
    <w:p w14:paraId="1AEC024F" w14:textId="77777777" w:rsidR="00A14192" w:rsidRPr="00C94B12" w:rsidRDefault="00A14192" w:rsidP="00A14192">
      <w:pPr>
        <w:numPr>
          <w:ilvl w:val="0"/>
          <w:numId w:val="2"/>
        </w:numPr>
        <w:ind w:left="426"/>
        <w:jc w:val="both"/>
        <w:rPr>
          <w:iCs/>
          <w:color w:val="000000"/>
        </w:rPr>
      </w:pPr>
      <w:bookmarkStart w:id="7" w:name="_Hlk115434665"/>
      <w:r w:rsidRPr="00C94B12">
        <w:rPr>
          <w:b/>
          <w:iCs/>
          <w:color w:val="000000"/>
        </w:rPr>
        <w:t>Locul depozitării finale</w:t>
      </w:r>
      <w:bookmarkEnd w:id="7"/>
      <w:r w:rsidRPr="00C94B12">
        <w:rPr>
          <w:b/>
          <w:iCs/>
          <w:color w:val="000000"/>
        </w:rPr>
        <w:t>:</w:t>
      </w:r>
      <w:r w:rsidRPr="00C94B12">
        <w:rPr>
          <w:iCs/>
          <w:color w:val="000000"/>
        </w:rPr>
        <w:t xml:space="preserve"> </w:t>
      </w:r>
    </w:p>
    <w:p w14:paraId="6B214D64" w14:textId="77777777" w:rsidR="00A14192" w:rsidRPr="00C94B12" w:rsidRDefault="00A14192" w:rsidP="00A14192">
      <w:pPr>
        <w:numPr>
          <w:ilvl w:val="0"/>
          <w:numId w:val="6"/>
        </w:numPr>
        <w:ind w:left="993" w:hanging="284"/>
        <w:jc w:val="both"/>
        <w:rPr>
          <w:iCs/>
          <w:color w:val="000000"/>
        </w:rPr>
      </w:pPr>
      <w:r w:rsidRPr="00C94B12">
        <w:rPr>
          <w:iCs/>
          <w:color w:val="000000"/>
        </w:rPr>
        <w:t>depozit autorizat,</w:t>
      </w:r>
    </w:p>
    <w:p w14:paraId="77A2D41C" w14:textId="77777777" w:rsidR="00A14192" w:rsidRPr="00C94B12" w:rsidRDefault="00A14192" w:rsidP="00A14192">
      <w:pPr>
        <w:numPr>
          <w:ilvl w:val="0"/>
          <w:numId w:val="6"/>
        </w:numPr>
        <w:ind w:left="993" w:hanging="284"/>
        <w:contextualSpacing/>
        <w:jc w:val="both"/>
        <w:rPr>
          <w:iCs/>
          <w:color w:val="000000"/>
        </w:rPr>
      </w:pPr>
      <w:r w:rsidRPr="00C94B12">
        <w:rPr>
          <w:iCs/>
          <w:color w:val="000000"/>
        </w:rPr>
        <w:t>incinerator (în cazul deşeurilor periculoase şi a altor deşeuri care nu se preiau în depozitele de deşeuri),</w:t>
      </w:r>
    </w:p>
    <w:p w14:paraId="3CB02DD5" w14:textId="77777777" w:rsidR="00A14192" w:rsidRPr="00C94B12" w:rsidRDefault="00A14192" w:rsidP="00A14192">
      <w:pPr>
        <w:numPr>
          <w:ilvl w:val="0"/>
          <w:numId w:val="6"/>
        </w:numPr>
        <w:ind w:left="993" w:hanging="284"/>
        <w:contextualSpacing/>
        <w:jc w:val="both"/>
        <w:rPr>
          <w:b/>
          <w:iCs/>
          <w:color w:val="000000"/>
          <w:szCs w:val="16"/>
        </w:rPr>
      </w:pPr>
      <w:r w:rsidRPr="00C94B12">
        <w:rPr>
          <w:iCs/>
          <w:color w:val="000000"/>
        </w:rPr>
        <w:t xml:space="preserve">punctele de colectare situate în municipiul Timişoara </w:t>
      </w:r>
    </w:p>
    <w:p w14:paraId="4DDB215D" w14:textId="77777777" w:rsidR="00A14192" w:rsidRDefault="00A14192" w:rsidP="00A14192">
      <w:pPr>
        <w:numPr>
          <w:ilvl w:val="0"/>
          <w:numId w:val="2"/>
        </w:numPr>
        <w:ind w:left="426"/>
        <w:jc w:val="both"/>
        <w:rPr>
          <w:iCs/>
          <w:color w:val="000000"/>
        </w:rPr>
      </w:pPr>
      <w:bookmarkStart w:id="8" w:name="_Hlk115434674"/>
      <w:r w:rsidRPr="00C94B12">
        <w:rPr>
          <w:b/>
          <w:iCs/>
          <w:color w:val="000000"/>
        </w:rPr>
        <w:t>N</w:t>
      </w:r>
      <w:r w:rsidR="00342234">
        <w:rPr>
          <w:b/>
          <w:iCs/>
          <w:color w:val="000000"/>
        </w:rPr>
        <w:t>umele, prenumele, nr. telefon adresa de e-mail și</w:t>
      </w:r>
      <w:r w:rsidRPr="00C94B12">
        <w:rPr>
          <w:b/>
          <w:iCs/>
          <w:color w:val="000000"/>
        </w:rPr>
        <w:t xml:space="preserve"> semnătura responsabilului cu gestionarea deşeurilor</w:t>
      </w:r>
      <w:bookmarkEnd w:id="8"/>
      <w:r w:rsidRPr="00C94B12">
        <w:rPr>
          <w:iCs/>
          <w:color w:val="000000"/>
        </w:rPr>
        <w:t>.  Responsabil cu gestionarea deşeurilor rezultate din investiţie este, după caz, o persoană din cadrul societăţii de construcţii care va executa lucrarea sau beneficiarul lucrării/ beneficiarul investiţiei – ( până la desemnarea constructorului)</w:t>
      </w:r>
    </w:p>
    <w:p w14:paraId="6A9BD695" w14:textId="77777777" w:rsidR="00342234" w:rsidRDefault="00342234" w:rsidP="00342234">
      <w:pPr>
        <w:ind w:left="426"/>
        <w:jc w:val="both"/>
        <w:rPr>
          <w:iCs/>
          <w:color w:val="000000"/>
        </w:rPr>
      </w:pPr>
    </w:p>
    <w:p w14:paraId="1DBDBB36" w14:textId="77777777" w:rsidR="00342234" w:rsidRPr="00C94B12" w:rsidRDefault="00342234" w:rsidP="00342234">
      <w:pPr>
        <w:ind w:left="426"/>
        <w:jc w:val="both"/>
        <w:rPr>
          <w:iCs/>
          <w:color w:val="000000"/>
        </w:rPr>
      </w:pPr>
    </w:p>
    <w:p w14:paraId="12C3D811" w14:textId="7B6CAD68" w:rsidR="00A14192" w:rsidRPr="00C94B12" w:rsidRDefault="00A14192" w:rsidP="00A14192">
      <w:pPr>
        <w:numPr>
          <w:ilvl w:val="0"/>
          <w:numId w:val="2"/>
        </w:numPr>
        <w:ind w:left="426"/>
        <w:jc w:val="both"/>
        <w:rPr>
          <w:iCs/>
          <w:color w:val="000000"/>
        </w:rPr>
      </w:pPr>
      <w:bookmarkStart w:id="9" w:name="_Hlk115434684"/>
      <w:r w:rsidRPr="00C94B12">
        <w:rPr>
          <w:b/>
          <w:iCs/>
          <w:color w:val="000000"/>
        </w:rPr>
        <w:t>Data întocmirii planului</w:t>
      </w:r>
      <w:r w:rsidR="003747FD">
        <w:rPr>
          <w:b/>
          <w:iCs/>
          <w:color w:val="000000"/>
        </w:rPr>
        <w:t>:</w:t>
      </w:r>
    </w:p>
    <w:bookmarkEnd w:id="9"/>
    <w:p w14:paraId="2011F5EE" w14:textId="77777777" w:rsidR="00B86FEF" w:rsidRDefault="00B86FEF" w:rsidP="00A14192">
      <w:pPr>
        <w:pStyle w:val="Frspaiere"/>
        <w:ind w:firstLine="720"/>
        <w:jc w:val="both"/>
        <w:rPr>
          <w:b/>
          <w:iCs/>
          <w:color w:val="000000"/>
        </w:rPr>
      </w:pPr>
    </w:p>
    <w:p w14:paraId="68389CE1" w14:textId="77777777" w:rsidR="003747FD" w:rsidRDefault="003747FD" w:rsidP="003747FD">
      <w:pPr>
        <w:pStyle w:val="Frspaiere"/>
        <w:jc w:val="both"/>
        <w:rPr>
          <w:b/>
          <w:iCs/>
          <w:color w:val="000000"/>
        </w:rPr>
      </w:pPr>
    </w:p>
    <w:p w14:paraId="7E44C8A8" w14:textId="50A2EEB0" w:rsidR="00A14192" w:rsidRDefault="00B86FEF" w:rsidP="003747FD">
      <w:pPr>
        <w:pStyle w:val="Frspaiere"/>
        <w:jc w:val="both"/>
        <w:rPr>
          <w:b/>
          <w:iCs/>
          <w:color w:val="000000"/>
        </w:rPr>
      </w:pPr>
      <w:r>
        <w:rPr>
          <w:b/>
          <w:iCs/>
          <w:color w:val="000000"/>
        </w:rPr>
        <w:t>Semn</w:t>
      </w:r>
      <w:r w:rsidR="003747FD">
        <w:rPr>
          <w:b/>
          <w:iCs/>
          <w:color w:val="000000"/>
        </w:rPr>
        <w:t>ă</w:t>
      </w:r>
      <w:r>
        <w:rPr>
          <w:b/>
          <w:iCs/>
          <w:color w:val="000000"/>
        </w:rPr>
        <w:t>tur</w:t>
      </w:r>
      <w:r w:rsidR="003747FD">
        <w:rPr>
          <w:b/>
          <w:iCs/>
          <w:color w:val="000000"/>
        </w:rPr>
        <w:t>a:</w:t>
      </w:r>
    </w:p>
    <w:p w14:paraId="44B0D516" w14:textId="77777777" w:rsidR="00B86FEF" w:rsidRDefault="00B86FEF" w:rsidP="00A14192">
      <w:pPr>
        <w:pStyle w:val="Frspaiere"/>
        <w:ind w:firstLine="720"/>
        <w:jc w:val="both"/>
        <w:rPr>
          <w:b/>
          <w:iCs/>
          <w:color w:val="000000"/>
        </w:rPr>
      </w:pPr>
    </w:p>
    <w:p w14:paraId="2FD2D5FC" w14:textId="77777777" w:rsidR="00342234" w:rsidRDefault="00342234" w:rsidP="00A14192">
      <w:pPr>
        <w:pStyle w:val="Frspaiere"/>
        <w:ind w:firstLine="720"/>
        <w:jc w:val="both"/>
        <w:rPr>
          <w:b/>
          <w:iCs/>
          <w:color w:val="000000"/>
        </w:rPr>
      </w:pPr>
    </w:p>
    <w:p w14:paraId="4667EF40" w14:textId="77777777" w:rsidR="00342234" w:rsidRPr="00C94B12" w:rsidRDefault="00342234" w:rsidP="00A14192">
      <w:pPr>
        <w:pStyle w:val="Frspaiere"/>
        <w:ind w:firstLine="720"/>
        <w:jc w:val="both"/>
        <w:rPr>
          <w:b/>
          <w:iCs/>
          <w:color w:val="000000"/>
        </w:rPr>
      </w:pPr>
    </w:p>
    <w:p w14:paraId="1C5247C3" w14:textId="77777777" w:rsidR="00A14192" w:rsidRPr="00C94B12" w:rsidRDefault="00A14192" w:rsidP="00A14192">
      <w:pPr>
        <w:pStyle w:val="Frspaiere"/>
        <w:jc w:val="both"/>
        <w:rPr>
          <w:iCs/>
          <w:color w:val="000000"/>
        </w:rPr>
      </w:pPr>
      <w:r w:rsidRPr="00C94B12">
        <w:rPr>
          <w:b/>
          <w:iCs/>
          <w:color w:val="000000"/>
        </w:rPr>
        <w:t>NOTĂ</w:t>
      </w:r>
      <w:r w:rsidRPr="00C94B12">
        <w:rPr>
          <w:iCs/>
          <w:color w:val="000000"/>
        </w:rPr>
        <w:t>:</w:t>
      </w:r>
    </w:p>
    <w:p w14:paraId="1B97D1B1" w14:textId="77777777" w:rsidR="00A14192" w:rsidRPr="00342234" w:rsidRDefault="00A14192" w:rsidP="00A14192">
      <w:pPr>
        <w:pStyle w:val="Frspaiere"/>
        <w:numPr>
          <w:ilvl w:val="0"/>
          <w:numId w:val="3"/>
        </w:numPr>
        <w:ind w:left="426"/>
        <w:jc w:val="both"/>
        <w:rPr>
          <w:iCs/>
          <w:color w:val="000000"/>
          <w:sz w:val="20"/>
          <w:szCs w:val="20"/>
        </w:rPr>
      </w:pPr>
      <w:r w:rsidRPr="00342234">
        <w:rPr>
          <w:iCs/>
          <w:color w:val="000000"/>
          <w:sz w:val="20"/>
          <w:szCs w:val="20"/>
        </w:rPr>
        <w:t>În cazul în care lucrarea se efectuează de către o societate de construcţii se prezintă copia contractului/avizului favorabil încheiat cu operatorul economic autorizat pentru colectarea, transportul şi depozitarea/incinerarea (dacă e cazul) deşeurilor rezultate din investiţie, precum şi copia contractului încheiat între societatea de construcţii şi beneficiarul lucrării, din care să rezulte obligativitatea societăţii de a elimina deşeurile din lucrare.</w:t>
      </w:r>
    </w:p>
    <w:p w14:paraId="2A544294" w14:textId="77777777" w:rsidR="00A14192" w:rsidRPr="00342234" w:rsidRDefault="00A14192" w:rsidP="00A14192">
      <w:pPr>
        <w:numPr>
          <w:ilvl w:val="0"/>
          <w:numId w:val="3"/>
        </w:numPr>
        <w:ind w:left="426"/>
        <w:jc w:val="both"/>
        <w:rPr>
          <w:iCs/>
          <w:color w:val="000000"/>
          <w:sz w:val="20"/>
          <w:szCs w:val="20"/>
        </w:rPr>
      </w:pPr>
      <w:r w:rsidRPr="00342234">
        <w:rPr>
          <w:iCs/>
          <w:color w:val="000000"/>
          <w:sz w:val="20"/>
          <w:szCs w:val="20"/>
        </w:rPr>
        <w:t>În situaţia în care beneficiarul lucrării deleagă executantului investiţiei responsabilitatea gestionării deşeurilor rezultate din investiţie, acesta din urmă este obligat să respecte prevederile Planului de gestionare a deşeurilor întocmit de beneficiar şi să încheie contract cu un operator economic autorizat pentru colectarea, transportul şi depozitarea/incinerarea (dacă e cazul)  deşeurilor rezultate din lucrare.</w:t>
      </w:r>
    </w:p>
    <w:p w14:paraId="7D8AE1FB" w14:textId="77777777" w:rsidR="00A14192" w:rsidRPr="00342234" w:rsidRDefault="00A14192" w:rsidP="00A14192">
      <w:pPr>
        <w:numPr>
          <w:ilvl w:val="0"/>
          <w:numId w:val="3"/>
        </w:numPr>
        <w:ind w:left="426"/>
        <w:jc w:val="both"/>
        <w:rPr>
          <w:iCs/>
          <w:color w:val="000000"/>
          <w:sz w:val="20"/>
          <w:szCs w:val="20"/>
        </w:rPr>
      </w:pPr>
      <w:r w:rsidRPr="00342234">
        <w:rPr>
          <w:iCs/>
          <w:color w:val="000000"/>
          <w:sz w:val="20"/>
          <w:szCs w:val="20"/>
        </w:rPr>
        <w:t>Beneficiarul investiţiei va menţiona cele expuse mai sus, în conţinutul Planului de gestionare a deşeurilor rezultate din investiţie.</w:t>
      </w:r>
    </w:p>
    <w:p w14:paraId="540C5F8E" w14:textId="77777777" w:rsidR="00A14192" w:rsidRPr="00C94B12" w:rsidRDefault="00A14192" w:rsidP="00A14192">
      <w:pPr>
        <w:pStyle w:val="Frspaiere"/>
        <w:jc w:val="both"/>
        <w:rPr>
          <w:b/>
          <w:iCs/>
          <w:color w:val="000000"/>
        </w:rPr>
      </w:pPr>
    </w:p>
    <w:p w14:paraId="79BAB0B6" w14:textId="77777777" w:rsidR="00A14192" w:rsidRPr="00C94B12" w:rsidRDefault="00A14192" w:rsidP="00A14192">
      <w:pPr>
        <w:pStyle w:val="Frspaiere"/>
        <w:jc w:val="both"/>
        <w:rPr>
          <w:b/>
          <w:iCs/>
          <w:color w:val="000000"/>
        </w:rPr>
      </w:pPr>
    </w:p>
    <w:p w14:paraId="0A1A2610" w14:textId="77777777" w:rsidR="00A14192" w:rsidRPr="00C94B12" w:rsidRDefault="00A14192" w:rsidP="00A14192">
      <w:pPr>
        <w:pStyle w:val="Frspaiere"/>
        <w:jc w:val="both"/>
        <w:rPr>
          <w:b/>
          <w:iCs/>
          <w:color w:val="000000"/>
        </w:rPr>
      </w:pPr>
    </w:p>
    <w:p w14:paraId="2832F5AD" w14:textId="77777777" w:rsidR="00A14192" w:rsidRPr="00C94B12" w:rsidRDefault="00A14192" w:rsidP="00A14192">
      <w:pPr>
        <w:pStyle w:val="Frspaiere"/>
        <w:jc w:val="both"/>
        <w:rPr>
          <w:b/>
          <w:iCs/>
          <w:color w:val="000000"/>
        </w:rPr>
      </w:pPr>
    </w:p>
    <w:sectPr w:rsidR="00A14192" w:rsidRPr="00C94B12" w:rsidSect="00B639CC">
      <w:headerReference w:type="default" r:id="rId7"/>
      <w:footerReference w:type="default" r:id="rId8"/>
      <w:pgSz w:w="11906" w:h="16838" w:code="9"/>
      <w:pgMar w:top="851" w:right="90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92F5" w14:textId="77777777" w:rsidR="00477454" w:rsidRDefault="00477454" w:rsidP="009C0ED5">
      <w:r>
        <w:separator/>
      </w:r>
    </w:p>
  </w:endnote>
  <w:endnote w:type="continuationSeparator" w:id="0">
    <w:p w14:paraId="6610618D" w14:textId="77777777" w:rsidR="00477454" w:rsidRDefault="00477454" w:rsidP="009C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AECE" w14:textId="44DE4CC0" w:rsidR="003747FD" w:rsidRPr="003747FD" w:rsidRDefault="003747FD">
    <w:pPr>
      <w:pStyle w:val="Subsol"/>
      <w:rPr>
        <w:sz w:val="20"/>
        <w:szCs w:val="20"/>
      </w:rPr>
    </w:pPr>
    <w:r w:rsidRPr="003747FD">
      <w:rPr>
        <w:rFonts w:eastAsia="Calibri"/>
        <w:sz w:val="20"/>
        <w:szCs w:val="20"/>
      </w:rPr>
      <w:t xml:space="preserve">Motivul colectării informației:  Informațiile sunt utilizate în procesul de Vizare a </w:t>
    </w:r>
    <w:r w:rsidRPr="003747FD">
      <w:rPr>
        <w:rFonts w:eastAsia="Calibri"/>
        <w:i/>
        <w:sz w:val="20"/>
        <w:szCs w:val="20"/>
      </w:rPr>
      <w:t xml:space="preserve"> </w:t>
    </w:r>
    <w:r>
      <w:rPr>
        <w:rFonts w:eastAsia="Calibri"/>
        <w:i/>
        <w:sz w:val="20"/>
        <w:szCs w:val="20"/>
      </w:rPr>
      <w:t>P</w:t>
    </w:r>
    <w:r w:rsidRPr="003747FD">
      <w:rPr>
        <w:rFonts w:eastAsia="Calibri"/>
        <w:i/>
        <w:sz w:val="20"/>
        <w:szCs w:val="20"/>
      </w:rPr>
      <w:t>lanlui  de gestionare a deşeurilor de construcții și/ sau  demolări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7029" w14:textId="77777777" w:rsidR="00477454" w:rsidRDefault="00477454" w:rsidP="009C0ED5">
      <w:r>
        <w:separator/>
      </w:r>
    </w:p>
  </w:footnote>
  <w:footnote w:type="continuationSeparator" w:id="0">
    <w:p w14:paraId="5A079FFB" w14:textId="77777777" w:rsidR="00477454" w:rsidRDefault="00477454" w:rsidP="009C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06F4" w14:textId="16B72832" w:rsidR="009C0ED5" w:rsidRPr="009C0ED5" w:rsidRDefault="009C0ED5" w:rsidP="009C0ED5">
    <w:pPr>
      <w:pStyle w:val="Antet"/>
      <w:jc w:val="right"/>
      <w:rPr>
        <w:sz w:val="20"/>
        <w:szCs w:val="20"/>
      </w:rPr>
    </w:pPr>
    <w:r w:rsidRPr="009C0ED5">
      <w:rPr>
        <w:rFonts w:eastAsia="Calibri"/>
        <w:sz w:val="20"/>
        <w:szCs w:val="20"/>
      </w:rPr>
      <w:t>Durata  medie de completare a formula</w:t>
    </w:r>
    <w:r w:rsidR="00733DFD">
      <w:rPr>
        <w:rFonts w:eastAsia="Calibri"/>
        <w:sz w:val="20"/>
        <w:szCs w:val="20"/>
      </w:rPr>
      <w:t>r</w:t>
    </w:r>
    <w:r w:rsidRPr="009C0ED5">
      <w:rPr>
        <w:rFonts w:eastAsia="Calibri"/>
        <w:sz w:val="20"/>
        <w:szCs w:val="20"/>
      </w:rPr>
      <w:t>ului :  3  minute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59EA"/>
    <w:multiLevelType w:val="hybridMultilevel"/>
    <w:tmpl w:val="659CA50E"/>
    <w:lvl w:ilvl="0" w:tplc="04180017">
      <w:start w:val="1"/>
      <w:numFmt w:val="lowerLetter"/>
      <w:lvlText w:val="%1)"/>
      <w:lvlJc w:val="left"/>
      <w:pPr>
        <w:ind w:left="720" w:hanging="360"/>
      </w:pPr>
      <w:rPr>
        <w:b/>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25F590D"/>
    <w:multiLevelType w:val="hybridMultilevel"/>
    <w:tmpl w:val="43A6CAD8"/>
    <w:lvl w:ilvl="0" w:tplc="4732C3EE">
      <w:start w:val="2"/>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9575F3"/>
    <w:multiLevelType w:val="hybridMultilevel"/>
    <w:tmpl w:val="FB127AFE"/>
    <w:lvl w:ilvl="0" w:tplc="01440892">
      <w:start w:val="2"/>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0072918"/>
    <w:multiLevelType w:val="hybridMultilevel"/>
    <w:tmpl w:val="54EAFB96"/>
    <w:lvl w:ilvl="0" w:tplc="372C16C8">
      <w:start w:val="1"/>
      <w:numFmt w:val="lowerLetter"/>
      <w:lvlText w:val="%1)"/>
      <w:lvlJc w:val="left"/>
      <w:pPr>
        <w:ind w:left="720" w:hanging="360"/>
      </w:pPr>
      <w:rPr>
        <w:rFonts w:hint="default"/>
        <w:b/>
      </w:rPr>
    </w:lvl>
    <w:lvl w:ilvl="1" w:tplc="3244B37C">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B5916C2"/>
    <w:multiLevelType w:val="hybridMultilevel"/>
    <w:tmpl w:val="FBEACF80"/>
    <w:lvl w:ilvl="0" w:tplc="1D465AA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8291FC2"/>
    <w:multiLevelType w:val="hybridMultilevel"/>
    <w:tmpl w:val="249C01FE"/>
    <w:lvl w:ilvl="0" w:tplc="D01C4C42">
      <w:start w:val="2"/>
      <w:numFmt w:val="bullet"/>
      <w:lvlText w:val="-"/>
      <w:lvlJc w:val="left"/>
      <w:pPr>
        <w:ind w:left="720" w:hanging="360"/>
      </w:pPr>
      <w:rPr>
        <w:rFonts w:ascii="Times New Roman" w:eastAsia="Times New Roman" w:hAnsi="Times New Roman" w:cs="Times New Roman" w:hint="default"/>
        <w:b w:val="0"/>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71482478">
    <w:abstractNumId w:val="3"/>
  </w:num>
  <w:num w:numId="2" w16cid:durableId="1128203192">
    <w:abstractNumId w:val="0"/>
  </w:num>
  <w:num w:numId="3" w16cid:durableId="1480078772">
    <w:abstractNumId w:val="4"/>
  </w:num>
  <w:num w:numId="4" w16cid:durableId="207648298">
    <w:abstractNumId w:val="5"/>
  </w:num>
  <w:num w:numId="5" w16cid:durableId="95517707">
    <w:abstractNumId w:val="1"/>
  </w:num>
  <w:num w:numId="6" w16cid:durableId="272516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192"/>
    <w:rsid w:val="00081465"/>
    <w:rsid w:val="00081762"/>
    <w:rsid w:val="0027769C"/>
    <w:rsid w:val="002C55F4"/>
    <w:rsid w:val="002E79F7"/>
    <w:rsid w:val="0030260D"/>
    <w:rsid w:val="00342234"/>
    <w:rsid w:val="003747FD"/>
    <w:rsid w:val="00381857"/>
    <w:rsid w:val="00477454"/>
    <w:rsid w:val="004F718E"/>
    <w:rsid w:val="00727238"/>
    <w:rsid w:val="00733DFD"/>
    <w:rsid w:val="007400BF"/>
    <w:rsid w:val="0074425F"/>
    <w:rsid w:val="0076256B"/>
    <w:rsid w:val="007F6CA6"/>
    <w:rsid w:val="00962BDA"/>
    <w:rsid w:val="009C0ED5"/>
    <w:rsid w:val="009E2CDE"/>
    <w:rsid w:val="00A14192"/>
    <w:rsid w:val="00A2497C"/>
    <w:rsid w:val="00B1617A"/>
    <w:rsid w:val="00B639CC"/>
    <w:rsid w:val="00B86FEF"/>
    <w:rsid w:val="00B960CF"/>
    <w:rsid w:val="00D9072B"/>
    <w:rsid w:val="00F313FC"/>
    <w:rsid w:val="00F31708"/>
    <w:rsid w:val="00F7368B"/>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38D3"/>
  <w15:docId w15:val="{035B89CD-FF68-4332-AD80-7DD43417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192"/>
    <w:pPr>
      <w:spacing w:after="0" w:line="240" w:lineRule="auto"/>
    </w:pPr>
    <w:rPr>
      <w:rFonts w:ascii="Times New Roman" w:eastAsia="Times New Roman" w:hAnsi="Times New Roman" w:cs="Times New Roman"/>
      <w:sz w:val="24"/>
      <w:szCs w:val="24"/>
      <w:lang w:val="it-IT"/>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qFormat/>
    <w:rsid w:val="00A14192"/>
    <w:pPr>
      <w:spacing w:after="0" w:line="240" w:lineRule="auto"/>
    </w:pPr>
    <w:rPr>
      <w:rFonts w:ascii="Times New Roman" w:eastAsia="Times New Roman" w:hAnsi="Times New Roman" w:cs="Times New Roman"/>
      <w:sz w:val="24"/>
      <w:szCs w:val="24"/>
      <w:lang w:val="it-IT"/>
    </w:rPr>
  </w:style>
  <w:style w:type="character" w:customStyle="1" w:styleId="FrspaiereCaracter">
    <w:name w:val="Fără spațiere Caracter"/>
    <w:link w:val="Frspaiere"/>
    <w:rsid w:val="00A14192"/>
    <w:rPr>
      <w:rFonts w:ascii="Times New Roman" w:eastAsia="Times New Roman" w:hAnsi="Times New Roman" w:cs="Times New Roman"/>
      <w:sz w:val="24"/>
      <w:szCs w:val="24"/>
      <w:lang w:val="it-IT"/>
    </w:rPr>
  </w:style>
  <w:style w:type="paragraph" w:styleId="Listparagraf">
    <w:name w:val="List Paragraph"/>
    <w:basedOn w:val="Normal"/>
    <w:uiPriority w:val="34"/>
    <w:qFormat/>
    <w:rsid w:val="00A14192"/>
    <w:pPr>
      <w:ind w:left="720"/>
      <w:contextualSpacing/>
    </w:pPr>
  </w:style>
  <w:style w:type="paragraph" w:styleId="Antet">
    <w:name w:val="header"/>
    <w:basedOn w:val="Normal"/>
    <w:link w:val="AntetCaracter"/>
    <w:uiPriority w:val="99"/>
    <w:unhideWhenUsed/>
    <w:rsid w:val="009C0ED5"/>
    <w:pPr>
      <w:tabs>
        <w:tab w:val="center" w:pos="4703"/>
        <w:tab w:val="right" w:pos="9406"/>
      </w:tabs>
    </w:pPr>
  </w:style>
  <w:style w:type="character" w:customStyle="1" w:styleId="AntetCaracter">
    <w:name w:val="Antet Caracter"/>
    <w:basedOn w:val="Fontdeparagrafimplicit"/>
    <w:link w:val="Antet"/>
    <w:uiPriority w:val="99"/>
    <w:rsid w:val="009C0ED5"/>
    <w:rPr>
      <w:rFonts w:ascii="Times New Roman" w:eastAsia="Times New Roman" w:hAnsi="Times New Roman" w:cs="Times New Roman"/>
      <w:sz w:val="24"/>
      <w:szCs w:val="24"/>
      <w:lang w:val="it-IT"/>
    </w:rPr>
  </w:style>
  <w:style w:type="paragraph" w:styleId="Subsol">
    <w:name w:val="footer"/>
    <w:basedOn w:val="Normal"/>
    <w:link w:val="SubsolCaracter"/>
    <w:uiPriority w:val="99"/>
    <w:unhideWhenUsed/>
    <w:rsid w:val="009C0ED5"/>
    <w:pPr>
      <w:tabs>
        <w:tab w:val="center" w:pos="4703"/>
        <w:tab w:val="right" w:pos="9406"/>
      </w:tabs>
    </w:pPr>
  </w:style>
  <w:style w:type="character" w:customStyle="1" w:styleId="SubsolCaracter">
    <w:name w:val="Subsol Caracter"/>
    <w:basedOn w:val="Fontdeparagrafimplicit"/>
    <w:link w:val="Subsol"/>
    <w:uiPriority w:val="99"/>
    <w:rsid w:val="009C0ED5"/>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750</Words>
  <Characters>4278</Characters>
  <Application>Microsoft Office Word</Application>
  <DocSecurity>0</DocSecurity>
  <Lines>35</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vbirda</dc:creator>
  <cp:lastModifiedBy>Monica IVAN</cp:lastModifiedBy>
  <cp:revision>5</cp:revision>
  <dcterms:created xsi:type="dcterms:W3CDTF">2023-06-22T18:40:00Z</dcterms:created>
  <dcterms:modified xsi:type="dcterms:W3CDTF">2023-06-28T14:15:00Z</dcterms:modified>
</cp:coreProperties>
</file>